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rsidR="00EF7FD4" w:rsidRDefault="00EF7FD4" w:rsidP="00EF7FD4">
      <w:pPr>
        <w:spacing w:after="0" w:line="240" w:lineRule="auto"/>
        <w:jc w:val="center"/>
        <w:rPr>
          <w:rFonts w:ascii="Arial" w:hAnsi="Arial" w:cs="Arial"/>
          <w:sz w:val="20"/>
          <w:szCs w:val="20"/>
        </w:rPr>
      </w:pPr>
      <w:r>
        <w:rPr>
          <w:sz w:val="20"/>
          <w:lang w:bidi="en-us" w:val="en-us"/>
        </w:rPr>
        <w:t xml:space="preserve">Notice Form. Notifications and Reports of Well drilling-related activities, APT-N2</w:t>
      </w:r>
    </w:p>
    <w:p xmlns:w="http://schemas.openxmlformats.org/wordprocessingml/2006/main" w:rsidR="00EF7FD4" w:rsidRDefault="00EF7FD4" w:rsidP="00EF7FD4">
      <w:pPr>
        <w:spacing w:after="0" w:line="240" w:lineRule="auto"/>
        <w:rPr>
          <w:rFonts w:ascii="Arial" w:hAnsi="Arial" w:cs="Arial"/>
          <w:sz w:val="20"/>
          <w:szCs w:val="20"/>
        </w:rPr>
      </w:pPr>
    </w:p>
    <w:tbl xmlns:w="http://schemas.openxmlformats.org/wordprocessingml/2006/main">
      <w:tblPr>
        <w:tblStyle w:val="Tablaconcuadrcula"/>
        <w:tblW w:w="9067" w:type="dxa"/>
        <w:tblLook w:val="04A0" w:firstRow="1" w:lastRow="0" w:firstColumn="1" w:lastColumn="0" w:noHBand="0" w:noVBand="1"/>
      </w:tblPr>
      <w:tblGrid>
        <w:gridCol w:w="4558"/>
        <w:gridCol w:w="283"/>
        <w:gridCol w:w="1327"/>
        <w:gridCol w:w="1328"/>
        <w:gridCol w:w="1571"/>
      </w:tblGrid>
      <w:tr w:rsidR="005D5837" w:rsidRPr="001D23F4" w:rsidTr="004026C9">
        <w:tc>
          <w:tcPr>
            <w:tcW w:w="4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5D5837" w:rsidRPr="001D23F4" w:rsidRDefault="000D5DA8" w:rsidP="005D5837">
            <w:pPr>
              <w:jc w:val="center"/>
              <w:rPr>
                <w:rFonts w:ascii="Arial" w:hAnsi="Arial" w:cs="Arial"/>
                <w:sz w:val="16"/>
                <w:szCs w:val="16"/>
              </w:rPr>
            </w:pPr>
            <w:r w:rsidRPr="001D23F4">
              <w:rPr>
                <w:sz w:val="16"/>
                <w:lang w:bidi="en-us" w:val="en-us"/>
              </w:rPr>
              <w:t xml:space="preserve">Form code</w:t>
            </w:r>
          </w:p>
        </w:tc>
        <w:tc>
          <w:tcPr>
            <w:tcW w:w="283" w:type="dxa"/>
            <w:tcBorders>
              <w:top w:val="nil"/>
              <w:left w:val="single" w:sz="4" w:space="0" w:color="808080" w:themeColor="background1" w:themeShade="80"/>
              <w:bottom w:val="nil"/>
              <w:right w:val="single" w:sz="4" w:space="0" w:color="808080" w:themeColor="background1" w:themeShade="80"/>
            </w:tcBorders>
          </w:tcPr>
          <w:p w:rsidR="005D5837" w:rsidRPr="001D23F4" w:rsidRDefault="005D5837" w:rsidP="00EF7FD4">
            <w:pPr>
              <w:rPr>
                <w:rFonts w:ascii="Arial" w:hAnsi="Arial" w:cs="Arial"/>
                <w:sz w:val="16"/>
                <w:szCs w:val="16"/>
              </w:rPr>
            </w:pPr>
          </w:p>
        </w:tc>
        <w:tc>
          <w:tcPr>
            <w:tcW w:w="422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5D5837" w:rsidRPr="001D23F4" w:rsidRDefault="000D5DA8" w:rsidP="005D5837">
            <w:pPr>
              <w:jc w:val="center"/>
              <w:rPr>
                <w:rFonts w:ascii="Arial" w:hAnsi="Arial" w:cs="Arial"/>
                <w:sz w:val="16"/>
                <w:szCs w:val="16"/>
              </w:rPr>
            </w:pPr>
            <w:r w:rsidRPr="001D23F4">
              <w:rPr>
                <w:sz w:val="16"/>
                <w:lang w:bidi="en-us" w:val="en-us"/>
              </w:rPr>
              <w:t xml:space="preserve">Date of publication of the form in the Federal Official Gazette</w:t>
            </w:r>
          </w:p>
        </w:tc>
      </w:tr>
      <w:tr w:rsidR="000D5DA8" w:rsidRPr="001D23F4" w:rsidTr="004026C9">
        <w:tc>
          <w:tcPr>
            <w:tcW w:w="4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1D23F4" w:rsidRDefault="006937A1" w:rsidP="000D5DA8">
            <w:pPr>
              <w:jc w:val="center"/>
              <w:rPr>
                <w:rFonts w:ascii="Arial" w:hAnsi="Arial" w:cs="Arial"/>
                <w:sz w:val="16"/>
                <w:szCs w:val="16"/>
              </w:rPr>
            </w:pPr>
            <w:r>
              <w:rPr>
                <w:sz w:val="16"/>
                <w:lang w:bidi="en-us" w:val="en-us"/>
              </w:rPr>
              <w:t xml:space="preserve">FF - CNH - 005</w:t>
            </w:r>
          </w:p>
        </w:tc>
        <w:tc>
          <w:tcPr>
            <w:tcW w:w="283" w:type="dxa"/>
            <w:tcBorders>
              <w:top w:val="nil"/>
              <w:left w:val="single" w:sz="4" w:space="0" w:color="808080" w:themeColor="background1" w:themeShade="80"/>
              <w:bottom w:val="nil"/>
              <w:right w:val="single" w:sz="4" w:space="0" w:color="808080" w:themeColor="background1" w:themeShade="80"/>
            </w:tcBorders>
          </w:tcPr>
          <w:p w:rsidR="000D5DA8" w:rsidRPr="001D23F4" w:rsidRDefault="000D5DA8" w:rsidP="00EF7FD4">
            <w:pPr>
              <w:rPr>
                <w:rFonts w:ascii="Arial" w:hAnsi="Arial" w:cs="Arial"/>
                <w:sz w:val="16"/>
                <w:szCs w:val="16"/>
              </w:rPr>
            </w:pPr>
          </w:p>
        </w:tc>
        <w:tc>
          <w:tcPr>
            <w:tcW w:w="13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1D23F4" w:rsidRDefault="000D5DA8" w:rsidP="005D5837">
            <w:pPr>
              <w:jc w:val="center"/>
              <w:rPr>
                <w:rFonts w:ascii="Arial" w:hAnsi="Arial" w:cs="Arial"/>
                <w:sz w:val="16"/>
                <w:szCs w:val="16"/>
              </w:rPr>
            </w:pPr>
            <w:r w:rsidRPr="001D23F4">
              <w:rPr>
                <w:sz w:val="16"/>
                <w:lang w:bidi="en-us" w:val="en-us"/>
              </w:rPr>
              <w:t xml:space="preserve">14</w:t>
            </w:r>
          </w:p>
        </w:tc>
        <w:tc>
          <w:tcPr>
            <w:tcW w:w="13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1D23F4" w:rsidRDefault="000D5DA8" w:rsidP="005D5837">
            <w:pPr>
              <w:jc w:val="center"/>
              <w:rPr>
                <w:rFonts w:ascii="Arial" w:hAnsi="Arial" w:cs="Arial"/>
                <w:sz w:val="16"/>
                <w:szCs w:val="16"/>
              </w:rPr>
            </w:pPr>
            <w:r w:rsidRPr="001D23F4">
              <w:rPr>
                <w:sz w:val="16"/>
                <w:lang w:bidi="en-us" w:val="en-us"/>
              </w:rPr>
              <w:t xml:space="preserve">10</w:t>
            </w:r>
          </w:p>
        </w:tc>
        <w:tc>
          <w:tcPr>
            <w:tcW w:w="15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1D23F4" w:rsidRDefault="000D5DA8" w:rsidP="005D5837">
            <w:pPr>
              <w:jc w:val="center"/>
              <w:rPr>
                <w:rFonts w:ascii="Arial" w:hAnsi="Arial" w:cs="Arial"/>
                <w:sz w:val="16"/>
                <w:szCs w:val="16"/>
              </w:rPr>
            </w:pPr>
            <w:r w:rsidRPr="001D23F4">
              <w:rPr>
                <w:sz w:val="16"/>
                <w:lang w:bidi="en-us" w:val="en-us"/>
              </w:rPr>
              <w:t xml:space="preserve">2016</w:t>
            </w:r>
          </w:p>
        </w:tc>
      </w:tr>
      <w:tr w:rsidR="005D5837" w:rsidRPr="001D23F4" w:rsidTr="004026C9">
        <w:tc>
          <w:tcPr>
            <w:tcW w:w="4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5D5837" w:rsidRPr="001D23F4" w:rsidRDefault="000D5DA8" w:rsidP="005D5837">
            <w:pPr>
              <w:jc w:val="center"/>
              <w:rPr>
                <w:rFonts w:ascii="Arial" w:hAnsi="Arial" w:cs="Arial"/>
                <w:sz w:val="16"/>
                <w:szCs w:val="16"/>
              </w:rPr>
            </w:pPr>
            <w:r w:rsidRPr="001D23F4">
              <w:rPr>
                <w:sz w:val="16"/>
                <w:lang w:bidi="en-us" w:val="en-us"/>
              </w:rPr>
              <w:t xml:space="preserve">Place where the formalities are complied with</w:t>
            </w:r>
          </w:p>
        </w:tc>
        <w:tc>
          <w:tcPr>
            <w:tcW w:w="283" w:type="dxa"/>
            <w:tcBorders>
              <w:top w:val="nil"/>
              <w:left w:val="single" w:sz="4" w:space="0" w:color="808080" w:themeColor="background1" w:themeShade="80"/>
              <w:bottom w:val="nil"/>
              <w:right w:val="single" w:sz="4" w:space="0" w:color="808080" w:themeColor="background1" w:themeShade="80"/>
            </w:tcBorders>
          </w:tcPr>
          <w:p w:rsidR="005D5837" w:rsidRPr="001D23F4" w:rsidRDefault="005D5837" w:rsidP="00EF7FD4">
            <w:pPr>
              <w:rPr>
                <w:rFonts w:ascii="Arial" w:hAnsi="Arial" w:cs="Arial"/>
                <w:sz w:val="16"/>
                <w:szCs w:val="16"/>
              </w:rPr>
            </w:pPr>
          </w:p>
        </w:tc>
        <w:tc>
          <w:tcPr>
            <w:tcW w:w="4226"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5D5837" w:rsidRPr="001D23F4" w:rsidRDefault="000D5DA8" w:rsidP="005D5837">
            <w:pPr>
              <w:jc w:val="center"/>
              <w:rPr>
                <w:rFonts w:ascii="Arial" w:hAnsi="Arial" w:cs="Arial"/>
                <w:sz w:val="16"/>
                <w:szCs w:val="16"/>
              </w:rPr>
            </w:pPr>
            <w:r w:rsidRPr="001D23F4">
              <w:rPr>
                <w:sz w:val="16"/>
                <w:lang w:bidi="en-us" w:val="en-us"/>
              </w:rPr>
              <w:t xml:space="preserve">Date when the formalities are complied with</w:t>
            </w:r>
          </w:p>
        </w:tc>
      </w:tr>
      <w:tr w:rsidR="000D5DA8" w:rsidRPr="001D23F4" w:rsidTr="004026C9">
        <w:trPr>
          <w:trHeight w:val="114"/>
        </w:trPr>
        <w:tc>
          <w:tcPr>
            <w:tcW w:w="455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rsidR="000D5DA8" w:rsidRPr="001D23F4" w:rsidRDefault="000D5DA8" w:rsidP="000D5DA8">
            <w:pPr>
              <w:jc w:val="center"/>
              <w:rPr>
                <w:rFonts w:ascii="Arial" w:hAnsi="Arial" w:cs="Arial"/>
                <w:sz w:val="16"/>
                <w:szCs w:val="16"/>
              </w:rPr>
            </w:pPr>
          </w:p>
        </w:tc>
        <w:tc>
          <w:tcPr>
            <w:tcW w:w="283" w:type="dxa"/>
            <w:vMerge w:val="restart"/>
            <w:tcBorders>
              <w:top w:val="nil"/>
              <w:left w:val="single" w:sz="4" w:space="0" w:color="808080" w:themeColor="background1" w:themeShade="80"/>
              <w:right w:val="single" w:sz="4" w:space="0" w:color="808080" w:themeColor="background1" w:themeShade="80"/>
            </w:tcBorders>
          </w:tcPr>
          <w:p w:rsidR="000D5DA8" w:rsidRPr="001D23F4" w:rsidRDefault="000D5DA8" w:rsidP="00EF7FD4">
            <w:pPr>
              <w:rPr>
                <w:rFonts w:ascii="Arial" w:hAnsi="Arial" w:cs="Arial"/>
                <w:sz w:val="16"/>
                <w:szCs w:val="16"/>
              </w:rPr>
            </w:pPr>
          </w:p>
        </w:tc>
        <w:tc>
          <w:tcPr>
            <w:tcW w:w="1327" w:type="dxa"/>
            <w:tcBorders>
              <w:top w:val="nil"/>
              <w:left w:val="single" w:sz="4" w:space="0" w:color="808080" w:themeColor="background1" w:themeShade="80"/>
              <w:bottom w:val="nil"/>
              <w:right w:val="nil"/>
            </w:tcBorders>
          </w:tcPr>
          <w:p w:rsidR="000D5DA8" w:rsidRPr="001D23F4" w:rsidRDefault="000D5DA8" w:rsidP="005D5837">
            <w:pPr>
              <w:jc w:val="center"/>
              <w:rPr>
                <w:rFonts w:ascii="Arial" w:hAnsi="Arial" w:cs="Arial"/>
                <w:sz w:val="16"/>
                <w:szCs w:val="16"/>
              </w:rPr>
            </w:pPr>
          </w:p>
        </w:tc>
        <w:tc>
          <w:tcPr>
            <w:tcW w:w="1328" w:type="dxa"/>
            <w:tcBorders>
              <w:top w:val="nil"/>
              <w:left w:val="nil"/>
              <w:bottom w:val="nil"/>
              <w:right w:val="nil"/>
            </w:tcBorders>
          </w:tcPr>
          <w:p w:rsidR="000D5DA8" w:rsidRPr="001D23F4" w:rsidRDefault="000D5DA8" w:rsidP="005D5837">
            <w:pPr>
              <w:jc w:val="center"/>
              <w:rPr>
                <w:rFonts w:ascii="Arial" w:hAnsi="Arial" w:cs="Arial"/>
                <w:sz w:val="16"/>
                <w:szCs w:val="16"/>
              </w:rPr>
            </w:pPr>
          </w:p>
        </w:tc>
        <w:tc>
          <w:tcPr>
            <w:tcW w:w="1571" w:type="dxa"/>
            <w:tcBorders>
              <w:top w:val="nil"/>
              <w:left w:val="nil"/>
              <w:bottom w:val="nil"/>
              <w:right w:val="single" w:sz="4" w:space="0" w:color="808080" w:themeColor="background1" w:themeShade="80"/>
            </w:tcBorders>
          </w:tcPr>
          <w:p w:rsidR="000D5DA8" w:rsidRPr="001D23F4" w:rsidRDefault="000D5DA8" w:rsidP="005D5837">
            <w:pPr>
              <w:jc w:val="center"/>
              <w:rPr>
                <w:rFonts w:ascii="Arial" w:hAnsi="Arial" w:cs="Arial"/>
                <w:sz w:val="16"/>
                <w:szCs w:val="16"/>
              </w:rPr>
            </w:pPr>
          </w:p>
        </w:tc>
      </w:tr>
      <w:tr w:rsidR="000D5DA8" w:rsidRPr="001D23F4" w:rsidTr="004026C9">
        <w:trPr>
          <w:trHeight w:val="114"/>
        </w:trPr>
        <w:tc>
          <w:tcPr>
            <w:tcW w:w="455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1D23F4" w:rsidRDefault="000D5DA8" w:rsidP="005D5837">
            <w:pPr>
              <w:jc w:val="center"/>
              <w:rPr>
                <w:rFonts w:ascii="Arial" w:hAnsi="Arial" w:cs="Arial"/>
                <w:sz w:val="16"/>
                <w:szCs w:val="16"/>
              </w:rPr>
            </w:pPr>
          </w:p>
        </w:tc>
        <w:tc>
          <w:tcPr>
            <w:tcW w:w="283" w:type="dxa"/>
            <w:vMerge/>
            <w:tcBorders>
              <w:left w:val="single" w:sz="4" w:space="0" w:color="808080" w:themeColor="background1" w:themeShade="80"/>
              <w:bottom w:val="nil"/>
              <w:right w:val="single" w:sz="4" w:space="0" w:color="808080" w:themeColor="background1" w:themeShade="80"/>
            </w:tcBorders>
          </w:tcPr>
          <w:p w:rsidR="000D5DA8" w:rsidRPr="001D23F4" w:rsidRDefault="000D5DA8" w:rsidP="00EF7FD4">
            <w:pPr>
              <w:rPr>
                <w:rFonts w:ascii="Arial" w:hAnsi="Arial" w:cs="Arial"/>
                <w:sz w:val="16"/>
                <w:szCs w:val="16"/>
              </w:rPr>
            </w:pPr>
          </w:p>
        </w:tc>
        <w:tc>
          <w:tcPr>
            <w:tcW w:w="132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F346D9" w:rsidRDefault="000D5DA8" w:rsidP="005D5837">
            <w:pPr>
              <w:jc w:val="center"/>
              <w:rPr>
                <w:rFonts w:ascii="Arial" w:hAnsi="Arial" w:cs="Arial"/>
                <w:sz w:val="12"/>
                <w:szCs w:val="12"/>
              </w:rPr>
            </w:pPr>
            <w:r w:rsidRPr="00F346D9">
              <w:rPr>
                <w:sz w:val="12"/>
                <w:lang w:bidi="en-us" w:val="en-us"/>
              </w:rPr>
              <w:t xml:space="preserve">DD</w:t>
            </w:r>
          </w:p>
        </w:tc>
        <w:tc>
          <w:tcPr>
            <w:tcW w:w="132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F346D9" w:rsidRDefault="000D5DA8" w:rsidP="005D5837">
            <w:pPr>
              <w:jc w:val="center"/>
              <w:rPr>
                <w:rFonts w:ascii="Arial" w:hAnsi="Arial" w:cs="Arial"/>
                <w:sz w:val="12"/>
                <w:szCs w:val="12"/>
              </w:rPr>
            </w:pPr>
            <w:r w:rsidRPr="00F346D9">
              <w:rPr>
                <w:sz w:val="12"/>
                <w:lang w:bidi="en-us" w:val="en-us"/>
              </w:rPr>
              <w:t xml:space="preserve">MM</w:t>
            </w:r>
          </w:p>
        </w:tc>
        <w:tc>
          <w:tcPr>
            <w:tcW w:w="157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F346D9" w:rsidRDefault="000D5DA8" w:rsidP="005D5837">
            <w:pPr>
              <w:jc w:val="center"/>
              <w:rPr>
                <w:rFonts w:ascii="Arial" w:hAnsi="Arial" w:cs="Arial"/>
                <w:sz w:val="12"/>
                <w:szCs w:val="12"/>
              </w:rPr>
            </w:pPr>
            <w:r w:rsidRPr="00F346D9">
              <w:rPr>
                <w:sz w:val="12"/>
                <w:lang w:bidi="en-us" w:val="en-us"/>
              </w:rPr>
              <w:t xml:space="preserve">YYYY</w:t>
            </w:r>
          </w:p>
        </w:tc>
      </w:tr>
    </w:tbl>
    <w:p xmlns:w="http://schemas.openxmlformats.org/wordprocessingml/2006/main" w:rsidR="005D5837" w:rsidRDefault="005D5837" w:rsidP="00EF7FD4">
      <w:pPr>
        <w:spacing w:after="0" w:line="240" w:lineRule="auto"/>
        <w:rPr>
          <w:rFonts w:ascii="Arial" w:hAnsi="Arial" w:cs="Arial"/>
          <w:sz w:val="20"/>
          <w:szCs w:val="20"/>
        </w:rPr>
      </w:pP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44"/>
        <w:gridCol w:w="6023"/>
      </w:tblGrid>
      <w:tr w:rsidR="00B667E1" w:rsidTr="004026C9">
        <w:tc>
          <w:tcPr>
            <w:tcW w:w="9067" w:type="dxa"/>
            <w:gridSpan w:val="2"/>
          </w:tcPr>
          <w:p w:rsidR="00B667E1" w:rsidRDefault="00B667E1" w:rsidP="00EF7FD4">
            <w:pPr>
              <w:rPr>
                <w:rFonts w:ascii="Arial" w:hAnsi="Arial" w:cs="Arial"/>
                <w:i/>
                <w:sz w:val="12"/>
                <w:szCs w:val="12"/>
              </w:rPr>
            </w:pPr>
            <w:r>
              <w:rPr>
                <w:i/>
                <w:sz w:val="12"/>
                <w:lang w:bidi="en-us" w:val="en-us"/>
              </w:rPr>
              <w:t xml:space="preserve">Read the corresponding instructions before filling out the form.</w:t>
            </w:r>
          </w:p>
          <w:p w:rsidR="00B667E1" w:rsidRPr="00B667E1" w:rsidRDefault="00B667E1" w:rsidP="00B667E1">
            <w:pPr>
              <w:rPr>
                <w:rFonts w:ascii="Arial" w:hAnsi="Arial" w:cs="Arial"/>
                <w:b/>
                <w:i/>
                <w:sz w:val="12"/>
                <w:szCs w:val="12"/>
              </w:rPr>
            </w:pPr>
            <w:r>
              <w:rPr>
                <w:b/>
                <w:i/>
                <w:sz w:val="12"/>
                <w:lang w:bidi="en-us" w:val="en-us"/>
              </w:rPr>
              <w:t xml:space="preserve">If any data or file can not be provided in full in this form, attach such document.</w:t>
            </w:r>
          </w:p>
        </w:tc>
      </w:tr>
      <w:tr w:rsidR="00B667E1" w:rsidRPr="001D23F4" w:rsidTr="004026C9">
        <w:tc>
          <w:tcPr>
            <w:tcW w:w="9067" w:type="dxa"/>
            <w:gridSpan w:val="2"/>
            <w:tcBorders>
              <w:bottom w:val="single" w:sz="4" w:space="0" w:color="808080" w:themeColor="background1" w:themeShade="80"/>
            </w:tcBorders>
            <w:shd w:val="clear" w:color="auto" w:fill="D9D9D9" w:themeFill="background1" w:themeFillShade="D9"/>
          </w:tcPr>
          <w:p w:rsidR="00B667E1" w:rsidRPr="001D23F4" w:rsidRDefault="00B667E1" w:rsidP="00B667E1">
            <w:pPr>
              <w:jc w:val="center"/>
              <w:rPr>
                <w:rFonts w:ascii="Arial" w:hAnsi="Arial" w:cs="Arial"/>
                <w:sz w:val="20"/>
                <w:szCs w:val="20"/>
              </w:rPr>
            </w:pPr>
            <w:r w:rsidRPr="001D23F4">
              <w:rPr>
                <w:sz w:val="20"/>
                <w:lang w:bidi="en-us" w:val="en-us"/>
              </w:rPr>
              <w:t xml:space="preserve">Section 1. General data of the oilfield operator</w:t>
            </w:r>
          </w:p>
        </w:tc>
      </w:tr>
      <w:tr w:rsidR="00B667E1" w:rsidTr="004026C9">
        <w:tc>
          <w:tcPr>
            <w:tcW w:w="304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B667E1" w:rsidRPr="001D23F4" w:rsidRDefault="001D23F4" w:rsidP="00EF7FD4">
            <w:pPr>
              <w:rPr>
                <w:rFonts w:ascii="Arial" w:hAnsi="Arial" w:cs="Arial"/>
                <w:sz w:val="16"/>
                <w:szCs w:val="16"/>
              </w:rPr>
            </w:pPr>
            <w:r w:rsidRPr="001D23F4">
              <w:rPr>
                <w:sz w:val="16"/>
                <w:lang w:bidi="en-us" w:val="en-us"/>
              </w:rPr>
              <w:t xml:space="preserve">Contract or assignment type and number</w:t>
            </w:r>
          </w:p>
        </w:tc>
        <w:tc>
          <w:tcPr>
            <w:tcW w:w="602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B667E1" w:rsidRPr="001D23F4" w:rsidRDefault="00B667E1" w:rsidP="00EF7FD4">
            <w:pPr>
              <w:rPr>
                <w:rFonts w:ascii="Arial" w:hAnsi="Arial" w:cs="Arial"/>
                <w:sz w:val="16"/>
                <w:szCs w:val="16"/>
              </w:rPr>
            </w:pPr>
          </w:p>
        </w:tc>
      </w:tr>
      <w:tr w:rsidR="00B667E1" w:rsidTr="004026C9">
        <w:tc>
          <w:tcPr>
            <w:tcW w:w="9067"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rsidR="00B667E1" w:rsidRPr="001D23F4" w:rsidRDefault="001D23F4" w:rsidP="00EF7FD4">
            <w:pPr>
              <w:rPr>
                <w:rFonts w:ascii="Arial" w:hAnsi="Arial" w:cs="Arial"/>
                <w:sz w:val="16"/>
                <w:szCs w:val="16"/>
              </w:rPr>
            </w:pPr>
            <w:r>
              <w:rPr>
                <w:sz w:val="16"/>
                <w:lang w:bidi="en-us" w:val="en-us"/>
              </w:rPr>
              <w:t xml:space="preserve">Name or Corporate Name </w:t>
            </w:r>
            <w:r w:rsidRPr="00F346D9">
              <w:rPr>
                <w:sz w:val="12"/>
                <w:lang w:bidi="en-us" w:val="en-us"/>
              </w:rPr>
              <w:t xml:space="preserve">(paternal surname, maternal surname and name(s), or, Registered Name)</w:t>
            </w:r>
            <w:r>
              <w:rPr>
                <w:sz w:val="16"/>
                <w:lang w:bidi="en-us" w:val="en-us"/>
              </w:rPr>
              <w:t xml:space="preserve">:</w:t>
            </w:r>
          </w:p>
        </w:tc>
      </w:tr>
      <w:tr w:rsidR="00B667E1" w:rsidTr="004026C9">
        <w:tc>
          <w:tcPr>
            <w:tcW w:w="9067" w:type="dxa"/>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B667E1" w:rsidRPr="001D23F4" w:rsidRDefault="00B667E1" w:rsidP="00EF7FD4">
            <w:pPr>
              <w:rPr>
                <w:rFonts w:ascii="Arial" w:hAnsi="Arial" w:cs="Arial"/>
                <w:sz w:val="16"/>
                <w:szCs w:val="16"/>
              </w:rPr>
            </w:pPr>
          </w:p>
        </w:tc>
      </w:tr>
    </w:tbl>
    <w:p xmlns:w="http://schemas.openxmlformats.org/wordprocessingml/2006/main" w:rsidR="00B667E1" w:rsidRDefault="00B667E1" w:rsidP="00EF7FD4">
      <w:pPr>
        <w:spacing w:after="0" w:line="240" w:lineRule="auto"/>
        <w:rPr>
          <w:rFonts w:ascii="Arial" w:hAnsi="Arial" w:cs="Arial"/>
          <w:sz w:val="20"/>
          <w:szCs w:val="20"/>
        </w:rPr>
      </w:pP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5"/>
        <w:gridCol w:w="289"/>
        <w:gridCol w:w="1657"/>
        <w:gridCol w:w="1802"/>
        <w:gridCol w:w="1462"/>
        <w:gridCol w:w="920"/>
        <w:gridCol w:w="560"/>
        <w:gridCol w:w="1702"/>
      </w:tblGrid>
      <w:tr w:rsidR="00D01B34" w:rsidTr="004026C9">
        <w:tc>
          <w:tcPr>
            <w:tcW w:w="9067" w:type="dxa"/>
            <w:gridSpan w:val="8"/>
            <w:shd w:val="clear" w:color="auto" w:fill="D9D9D9" w:themeFill="background1" w:themeFillShade="D9"/>
          </w:tcPr>
          <w:p w:rsidR="00D01B34" w:rsidRDefault="00D01B34" w:rsidP="00D01B34">
            <w:pPr>
              <w:jc w:val="center"/>
              <w:rPr>
                <w:rFonts w:ascii="Arial" w:hAnsi="Arial" w:cs="Arial"/>
                <w:sz w:val="20"/>
                <w:szCs w:val="20"/>
              </w:rPr>
            </w:pPr>
            <w:r>
              <w:rPr>
                <w:sz w:val="20"/>
                <w:lang w:bidi="en-us" w:val="en-us"/>
              </w:rPr>
              <w:t xml:space="preserve">Contact details of the oilfield operator</w:t>
            </w:r>
          </w:p>
        </w:tc>
      </w:tr>
      <w:tr w:rsidR="00D01B34" w:rsidTr="004026C9">
        <w:tc>
          <w:tcPr>
            <w:tcW w:w="6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D01B34" w:rsidRPr="00033872" w:rsidRDefault="008F1C08" w:rsidP="00EF7FD4">
            <w:pPr>
              <w:rPr>
                <w:rFonts w:ascii="Arial" w:hAnsi="Arial" w:cs="Arial"/>
                <w:sz w:val="16"/>
                <w:szCs w:val="16"/>
              </w:rPr>
            </w:pPr>
            <w:r w:rsidRPr="00033872">
              <w:rPr>
                <w:sz w:val="16"/>
                <w:lang w:bidi="en-us" w:val="en-us"/>
              </w:rPr>
              <w:t xml:space="preserve">Long-distance code:</w:t>
            </w:r>
          </w:p>
        </w:tc>
        <w:tc>
          <w:tcPr>
            <w:tcW w:w="1946"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D01B34" w:rsidRPr="00033872" w:rsidRDefault="00D01B34" w:rsidP="00EF7FD4">
            <w:pPr>
              <w:rPr>
                <w:rFonts w:ascii="Arial" w:hAnsi="Arial" w:cs="Arial"/>
                <w:sz w:val="16"/>
                <w:szCs w:val="16"/>
              </w:rPr>
            </w:pPr>
          </w:p>
        </w:tc>
        <w:tc>
          <w:tcPr>
            <w:tcW w:w="1802"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D01B34" w:rsidRPr="00033872" w:rsidRDefault="008F1C08" w:rsidP="00EF7FD4">
            <w:pPr>
              <w:rPr>
                <w:rFonts w:ascii="Arial" w:hAnsi="Arial" w:cs="Arial"/>
                <w:sz w:val="16"/>
                <w:szCs w:val="16"/>
              </w:rPr>
            </w:pPr>
            <w:r w:rsidRPr="00033872">
              <w:rPr>
                <w:sz w:val="16"/>
                <w:lang w:bidi="en-us" w:val="en-us"/>
              </w:rPr>
              <w:t xml:space="preserve">Landline phone number:</w:t>
            </w:r>
          </w:p>
        </w:tc>
        <w:tc>
          <w:tcPr>
            <w:tcW w:w="14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D01B34" w:rsidRPr="00033872" w:rsidRDefault="00D01B34" w:rsidP="00EF7FD4">
            <w:pPr>
              <w:rPr>
                <w:rFonts w:ascii="Arial" w:hAnsi="Arial" w:cs="Arial"/>
                <w:sz w:val="16"/>
                <w:szCs w:val="16"/>
              </w:rPr>
            </w:pPr>
          </w:p>
        </w:tc>
        <w:tc>
          <w:tcPr>
            <w:tcW w:w="14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D01B34" w:rsidRPr="00033872" w:rsidRDefault="007B6C5C" w:rsidP="00EF7FD4">
            <w:pPr>
              <w:rPr>
                <w:rFonts w:ascii="Arial" w:hAnsi="Arial" w:cs="Arial"/>
                <w:sz w:val="16"/>
                <w:szCs w:val="16"/>
              </w:rPr>
            </w:pPr>
            <w:r>
              <w:rPr>
                <w:sz w:val="16"/>
                <w:lang w:bidi="en-us" w:val="en-us"/>
              </w:rPr>
              <w:t xml:space="preserve">Work phone number:</w:t>
            </w:r>
          </w:p>
        </w:tc>
        <w:tc>
          <w:tcPr>
            <w:tcW w:w="17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D01B34" w:rsidRPr="00033872" w:rsidRDefault="00D01B34" w:rsidP="00EF7FD4">
            <w:pPr>
              <w:rPr>
                <w:rFonts w:ascii="Arial" w:hAnsi="Arial" w:cs="Arial"/>
                <w:sz w:val="16"/>
                <w:szCs w:val="16"/>
              </w:rPr>
            </w:pPr>
          </w:p>
        </w:tc>
      </w:tr>
      <w:tr w:rsidR="00033872" w:rsidTr="004026C9">
        <w:tc>
          <w:tcPr>
            <w:tcW w:w="96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033872" w:rsidRPr="00033872" w:rsidRDefault="00033872" w:rsidP="00EF7FD4">
            <w:pPr>
              <w:rPr>
                <w:rFonts w:ascii="Arial" w:hAnsi="Arial" w:cs="Arial"/>
                <w:sz w:val="16"/>
                <w:szCs w:val="16"/>
              </w:rPr>
            </w:pPr>
            <w:r w:rsidRPr="00033872">
              <w:rPr>
                <w:sz w:val="16"/>
                <w:lang w:bidi="en-us" w:val="en-us"/>
              </w:rPr>
              <w:t xml:space="preserve">Extension:</w:t>
            </w:r>
          </w:p>
        </w:tc>
        <w:tc>
          <w:tcPr>
            <w:tcW w:w="165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033872" w:rsidRPr="00033872" w:rsidRDefault="00033872" w:rsidP="00EF7FD4">
            <w:pPr>
              <w:rPr>
                <w:rFonts w:ascii="Arial" w:hAnsi="Arial" w:cs="Arial"/>
                <w:sz w:val="16"/>
                <w:szCs w:val="16"/>
              </w:rPr>
            </w:pPr>
          </w:p>
        </w:tc>
        <w:tc>
          <w:tcPr>
            <w:tcW w:w="418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033872" w:rsidRPr="00033872" w:rsidRDefault="00033872" w:rsidP="00EF7FD4">
            <w:pPr>
              <w:rPr>
                <w:rFonts w:ascii="Arial" w:hAnsi="Arial" w:cs="Arial"/>
                <w:sz w:val="16"/>
                <w:szCs w:val="16"/>
              </w:rPr>
            </w:pPr>
            <w:r w:rsidRPr="00033872">
              <w:rPr>
                <w:sz w:val="16"/>
                <w:lang w:bidi="en-us" w:val="en-us"/>
              </w:rPr>
              <w:t xml:space="preserve">E-mail to receive notifications from the National Hydrocarbons Commission:</w:t>
            </w:r>
          </w:p>
        </w:tc>
        <w:tc>
          <w:tcPr>
            <w:tcW w:w="2262"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033872" w:rsidRPr="00033872" w:rsidRDefault="00033872" w:rsidP="00EF7FD4">
            <w:pPr>
              <w:rPr>
                <w:rFonts w:ascii="Arial" w:hAnsi="Arial" w:cs="Arial"/>
                <w:sz w:val="16"/>
                <w:szCs w:val="16"/>
              </w:rPr>
            </w:pPr>
          </w:p>
        </w:tc>
      </w:tr>
    </w:tbl>
    <w:p xmlns:w="http://schemas.openxmlformats.org/wordprocessingml/2006/main" w:rsidR="00D01B34" w:rsidRDefault="00D01B34" w:rsidP="00EF7FD4">
      <w:pPr>
        <w:spacing w:after="0" w:line="240" w:lineRule="auto"/>
        <w:rPr>
          <w:rFonts w:ascii="Arial" w:hAnsi="Arial" w:cs="Arial"/>
          <w:sz w:val="20"/>
          <w:szCs w:val="20"/>
        </w:rPr>
      </w:pP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95"/>
        <w:gridCol w:w="263"/>
        <w:gridCol w:w="680"/>
        <w:gridCol w:w="1399"/>
        <w:gridCol w:w="816"/>
        <w:gridCol w:w="626"/>
        <w:gridCol w:w="271"/>
        <w:gridCol w:w="793"/>
        <w:gridCol w:w="3124"/>
      </w:tblGrid>
      <w:tr w:rsidR="00A26136" w:rsidTr="004026C9">
        <w:tc>
          <w:tcPr>
            <w:tcW w:w="9067" w:type="dxa"/>
            <w:gridSpan w:val="9"/>
            <w:shd w:val="clear" w:color="auto" w:fill="D9D9D9" w:themeFill="background1" w:themeFillShade="D9"/>
          </w:tcPr>
          <w:p w:rsidR="00A26136" w:rsidRDefault="00A26136" w:rsidP="00AA66E6">
            <w:pPr>
              <w:jc w:val="center"/>
              <w:rPr>
                <w:rFonts w:ascii="Arial" w:hAnsi="Arial" w:cs="Arial"/>
                <w:sz w:val="20"/>
                <w:szCs w:val="20"/>
              </w:rPr>
            </w:pPr>
            <w:r>
              <w:rPr>
                <w:sz w:val="20"/>
                <w:lang w:bidi="en-us" w:val="en-us"/>
              </w:rPr>
              <w:t xml:space="preserve">Address of the oilfield operator</w:t>
            </w:r>
          </w:p>
        </w:tc>
      </w:tr>
      <w:tr w:rsidR="00A26136" w:rsidTr="004026C9">
        <w:trPr>
          <w:trHeight w:val="90"/>
        </w:trPr>
        <w:tc>
          <w:tcPr>
            <w:tcW w:w="13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A26136" w:rsidRPr="00033872" w:rsidRDefault="00A26136" w:rsidP="00A26136">
            <w:pPr>
              <w:rPr>
                <w:rFonts w:ascii="Arial" w:hAnsi="Arial" w:cs="Arial"/>
                <w:sz w:val="16"/>
                <w:szCs w:val="16"/>
              </w:rPr>
            </w:pPr>
            <w:r>
              <w:rPr>
                <w:sz w:val="16"/>
                <w:lang w:bidi="en-us" w:val="en-us"/>
              </w:rPr>
              <w:t xml:space="preserve">Zip code:</w:t>
            </w:r>
          </w:p>
        </w:tc>
        <w:tc>
          <w:tcPr>
            <w:tcW w:w="2895" w:type="dxa"/>
            <w:gridSpan w:val="3"/>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A26136" w:rsidRPr="00033872" w:rsidRDefault="00A26136" w:rsidP="00A26136">
            <w:pPr>
              <w:rPr>
                <w:rFonts w:ascii="Arial" w:hAnsi="Arial" w:cs="Arial"/>
                <w:sz w:val="16"/>
                <w:szCs w:val="16"/>
              </w:rPr>
            </w:pPr>
          </w:p>
        </w:tc>
        <w:tc>
          <w:tcPr>
            <w:tcW w:w="626" w:type="dxa"/>
            <w:tcBorders>
              <w:top w:val="single" w:sz="4" w:space="0" w:color="808080" w:themeColor="background1" w:themeShade="80"/>
              <w:left w:val="single" w:sz="4" w:space="0" w:color="808080" w:themeColor="background1" w:themeShade="80"/>
              <w:bottom w:val="nil"/>
              <w:right w:val="nil"/>
            </w:tcBorders>
          </w:tcPr>
          <w:p w:rsidR="00A26136" w:rsidRPr="00033872" w:rsidRDefault="00A26136" w:rsidP="000151B3">
            <w:pPr>
              <w:rPr>
                <w:rFonts w:ascii="Arial" w:hAnsi="Arial" w:cs="Arial"/>
                <w:sz w:val="16"/>
                <w:szCs w:val="16"/>
              </w:rPr>
            </w:pPr>
            <w:r>
              <w:rPr>
                <w:sz w:val="16"/>
                <w:lang w:bidi="en-us" w:val="en-us"/>
              </w:rPr>
              <w:t xml:space="preserve">Street:</w:t>
            </w:r>
          </w:p>
        </w:tc>
        <w:tc>
          <w:tcPr>
            <w:tcW w:w="4188" w:type="dxa"/>
            <w:gridSpan w:val="3"/>
            <w:tcBorders>
              <w:top w:val="single" w:sz="4" w:space="0" w:color="808080" w:themeColor="background1" w:themeShade="80"/>
              <w:left w:val="nil"/>
              <w:bottom w:val="nil"/>
              <w:right w:val="single" w:sz="4" w:space="0" w:color="808080" w:themeColor="background1" w:themeShade="80"/>
            </w:tcBorders>
          </w:tcPr>
          <w:p w:rsidR="00A26136" w:rsidRPr="00033872" w:rsidRDefault="00A26136" w:rsidP="000151B3">
            <w:pPr>
              <w:rPr>
                <w:rFonts w:ascii="Arial" w:hAnsi="Arial" w:cs="Arial"/>
                <w:sz w:val="16"/>
                <w:szCs w:val="16"/>
              </w:rPr>
            </w:pPr>
          </w:p>
        </w:tc>
      </w:tr>
      <w:tr w:rsidR="00A26136" w:rsidTr="004026C9">
        <w:trPr>
          <w:trHeight w:val="90"/>
        </w:trPr>
        <w:tc>
          <w:tcPr>
            <w:tcW w:w="1358" w:type="dxa"/>
            <w:gridSpan w:val="2"/>
            <w:vMerge/>
            <w:tcBorders>
              <w:top w:val="nil"/>
              <w:left w:val="single" w:sz="4" w:space="0" w:color="808080" w:themeColor="background1" w:themeShade="80"/>
              <w:bottom w:val="single" w:sz="4" w:space="0" w:color="808080" w:themeColor="background1" w:themeShade="80"/>
              <w:right w:val="nil"/>
            </w:tcBorders>
          </w:tcPr>
          <w:p w:rsidR="00A26136" w:rsidRDefault="00A26136" w:rsidP="000151B3">
            <w:pPr>
              <w:rPr>
                <w:rFonts w:ascii="Arial" w:hAnsi="Arial" w:cs="Arial"/>
                <w:sz w:val="16"/>
                <w:szCs w:val="16"/>
              </w:rPr>
            </w:pPr>
          </w:p>
        </w:tc>
        <w:tc>
          <w:tcPr>
            <w:tcW w:w="2895" w:type="dxa"/>
            <w:gridSpan w:val="3"/>
            <w:vMerge/>
            <w:tcBorders>
              <w:top w:val="nil"/>
              <w:left w:val="nil"/>
              <w:bottom w:val="single" w:sz="4" w:space="0" w:color="808080" w:themeColor="background1" w:themeShade="80"/>
              <w:right w:val="single" w:sz="4" w:space="0" w:color="808080" w:themeColor="background1" w:themeShade="80"/>
            </w:tcBorders>
          </w:tcPr>
          <w:p w:rsidR="00A26136" w:rsidRPr="00033872" w:rsidRDefault="00A26136" w:rsidP="000151B3">
            <w:pPr>
              <w:rPr>
                <w:rFonts w:ascii="Arial" w:hAnsi="Arial" w:cs="Arial"/>
                <w:sz w:val="16"/>
                <w:szCs w:val="16"/>
              </w:rPr>
            </w:pPr>
          </w:p>
        </w:tc>
        <w:tc>
          <w:tcPr>
            <w:tcW w:w="4814" w:type="dxa"/>
            <w:gridSpan w:val="4"/>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A26136" w:rsidRPr="00B0247D" w:rsidRDefault="00A26136" w:rsidP="000151B3">
            <w:pPr>
              <w:rPr>
                <w:rFonts w:ascii="Arial" w:hAnsi="Arial" w:cs="Arial"/>
                <w:sz w:val="12"/>
                <w:szCs w:val="12"/>
              </w:rPr>
            </w:pPr>
            <w:r w:rsidRPr="00B0247D">
              <w:rPr>
                <w:sz w:val="12"/>
                <w:lang w:bidi="en-us" w:val="en-us"/>
              </w:rPr>
              <w:t xml:space="preserve">(Example: Avenida Insurgentes Sur, Boulevard Avila Camacho, roadway, lane, main road, etc.)</w:t>
            </w:r>
          </w:p>
        </w:tc>
      </w:tr>
      <w:tr w:rsidR="00B0247D" w:rsidTr="004026C9">
        <w:trPr>
          <w:trHeight w:val="90"/>
        </w:trPr>
        <w:tc>
          <w:tcPr>
            <w:tcW w:w="13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B0247D" w:rsidRDefault="00B0247D" w:rsidP="000151B3">
            <w:pPr>
              <w:rPr>
                <w:rFonts w:ascii="Arial" w:hAnsi="Arial" w:cs="Arial"/>
                <w:sz w:val="16"/>
                <w:szCs w:val="16"/>
              </w:rPr>
            </w:pPr>
            <w:r>
              <w:rPr>
                <w:sz w:val="16"/>
                <w:lang w:bidi="en-us" w:val="en-us"/>
              </w:rPr>
              <w:t xml:space="preserve">House number</w:t>
            </w:r>
          </w:p>
        </w:tc>
        <w:tc>
          <w:tcPr>
            <w:tcW w:w="68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B0247D" w:rsidRPr="00033872" w:rsidRDefault="00B0247D" w:rsidP="000151B3">
            <w:pPr>
              <w:rPr>
                <w:rFonts w:ascii="Arial" w:hAnsi="Arial" w:cs="Arial"/>
                <w:sz w:val="16"/>
                <w:szCs w:val="16"/>
              </w:rPr>
            </w:pPr>
          </w:p>
        </w:tc>
        <w:tc>
          <w:tcPr>
            <w:tcW w:w="139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B0247D" w:rsidRPr="00033872" w:rsidRDefault="00B0247D" w:rsidP="000151B3">
            <w:pPr>
              <w:rPr>
                <w:rFonts w:ascii="Arial" w:hAnsi="Arial" w:cs="Arial"/>
                <w:sz w:val="16"/>
                <w:szCs w:val="16"/>
              </w:rPr>
            </w:pPr>
            <w:r>
              <w:rPr>
                <w:sz w:val="16"/>
                <w:lang w:bidi="en-us" w:val="en-us"/>
              </w:rPr>
              <w:t xml:space="preserve">Unit number:</w:t>
            </w:r>
          </w:p>
        </w:tc>
        <w:tc>
          <w:tcPr>
            <w:tcW w:w="816"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B0247D" w:rsidRPr="00033872" w:rsidRDefault="00B0247D" w:rsidP="000151B3">
            <w:pPr>
              <w:rPr>
                <w:rFonts w:ascii="Arial" w:hAnsi="Arial" w:cs="Arial"/>
                <w:sz w:val="16"/>
                <w:szCs w:val="16"/>
              </w:rPr>
            </w:pPr>
          </w:p>
        </w:tc>
        <w:tc>
          <w:tcPr>
            <w:tcW w:w="897" w:type="dxa"/>
            <w:gridSpan w:val="2"/>
            <w:tcBorders>
              <w:top w:val="single" w:sz="4" w:space="0" w:color="808080" w:themeColor="background1" w:themeShade="80"/>
              <w:left w:val="single" w:sz="4" w:space="0" w:color="808080" w:themeColor="background1" w:themeShade="80"/>
              <w:bottom w:val="nil"/>
              <w:right w:val="nil"/>
            </w:tcBorders>
          </w:tcPr>
          <w:p w:rsidR="00B0247D" w:rsidRDefault="00B0247D" w:rsidP="000151B3">
            <w:pPr>
              <w:rPr>
                <w:rFonts w:ascii="Arial" w:hAnsi="Arial" w:cs="Arial"/>
                <w:sz w:val="16"/>
                <w:szCs w:val="16"/>
              </w:rPr>
            </w:pPr>
            <w:r>
              <w:rPr>
                <w:sz w:val="16"/>
                <w:lang w:bidi="en-us" w:val="en-us"/>
              </w:rPr>
              <w:t xml:space="preserve">Neighborhood:</w:t>
            </w:r>
          </w:p>
        </w:tc>
        <w:tc>
          <w:tcPr>
            <w:tcW w:w="3917" w:type="dxa"/>
            <w:gridSpan w:val="2"/>
            <w:tcBorders>
              <w:top w:val="single" w:sz="4" w:space="0" w:color="808080" w:themeColor="background1" w:themeShade="80"/>
              <w:left w:val="nil"/>
              <w:bottom w:val="nil"/>
              <w:right w:val="single" w:sz="4" w:space="0" w:color="808080" w:themeColor="background1" w:themeShade="80"/>
            </w:tcBorders>
          </w:tcPr>
          <w:p w:rsidR="00B0247D" w:rsidRDefault="00B0247D" w:rsidP="000151B3">
            <w:pPr>
              <w:rPr>
                <w:rFonts w:ascii="Arial" w:hAnsi="Arial" w:cs="Arial"/>
                <w:sz w:val="16"/>
                <w:szCs w:val="16"/>
              </w:rPr>
            </w:pPr>
          </w:p>
        </w:tc>
      </w:tr>
      <w:tr w:rsidR="00B0247D" w:rsidTr="004026C9">
        <w:trPr>
          <w:trHeight w:val="90"/>
        </w:trPr>
        <w:tc>
          <w:tcPr>
            <w:tcW w:w="1358" w:type="dxa"/>
            <w:gridSpan w:val="2"/>
            <w:vMerge/>
            <w:tcBorders>
              <w:top w:val="nil"/>
              <w:left w:val="single" w:sz="4" w:space="0" w:color="808080" w:themeColor="background1" w:themeShade="80"/>
              <w:bottom w:val="single" w:sz="4" w:space="0" w:color="808080" w:themeColor="background1" w:themeShade="80"/>
              <w:right w:val="nil"/>
            </w:tcBorders>
          </w:tcPr>
          <w:p w:rsidR="00B0247D" w:rsidRDefault="00B0247D" w:rsidP="000151B3">
            <w:pPr>
              <w:rPr>
                <w:rFonts w:ascii="Arial" w:hAnsi="Arial" w:cs="Arial"/>
                <w:sz w:val="16"/>
                <w:szCs w:val="16"/>
              </w:rPr>
            </w:pPr>
          </w:p>
        </w:tc>
        <w:tc>
          <w:tcPr>
            <w:tcW w:w="680" w:type="dxa"/>
            <w:vMerge/>
            <w:tcBorders>
              <w:top w:val="nil"/>
              <w:left w:val="nil"/>
              <w:bottom w:val="single" w:sz="4" w:space="0" w:color="808080" w:themeColor="background1" w:themeShade="80"/>
              <w:right w:val="single" w:sz="4" w:space="0" w:color="808080" w:themeColor="background1" w:themeShade="80"/>
            </w:tcBorders>
          </w:tcPr>
          <w:p w:rsidR="00B0247D" w:rsidRPr="00033872" w:rsidRDefault="00B0247D" w:rsidP="000151B3">
            <w:pPr>
              <w:rPr>
                <w:rFonts w:ascii="Arial" w:hAnsi="Arial" w:cs="Arial"/>
                <w:sz w:val="16"/>
                <w:szCs w:val="16"/>
              </w:rPr>
            </w:pPr>
          </w:p>
        </w:tc>
        <w:tc>
          <w:tcPr>
            <w:tcW w:w="1399" w:type="dxa"/>
            <w:vMerge/>
            <w:tcBorders>
              <w:top w:val="nil"/>
              <w:left w:val="single" w:sz="4" w:space="0" w:color="808080" w:themeColor="background1" w:themeShade="80"/>
              <w:bottom w:val="single" w:sz="4" w:space="0" w:color="808080" w:themeColor="background1" w:themeShade="80"/>
              <w:right w:val="nil"/>
            </w:tcBorders>
          </w:tcPr>
          <w:p w:rsidR="00B0247D" w:rsidRDefault="00B0247D" w:rsidP="000151B3">
            <w:pPr>
              <w:rPr>
                <w:rFonts w:ascii="Arial" w:hAnsi="Arial" w:cs="Arial"/>
                <w:sz w:val="16"/>
                <w:szCs w:val="16"/>
              </w:rPr>
            </w:pPr>
          </w:p>
        </w:tc>
        <w:tc>
          <w:tcPr>
            <w:tcW w:w="816" w:type="dxa"/>
            <w:vMerge/>
            <w:tcBorders>
              <w:top w:val="nil"/>
              <w:left w:val="nil"/>
              <w:bottom w:val="single" w:sz="4" w:space="0" w:color="808080" w:themeColor="background1" w:themeShade="80"/>
              <w:right w:val="single" w:sz="4" w:space="0" w:color="808080" w:themeColor="background1" w:themeShade="80"/>
            </w:tcBorders>
          </w:tcPr>
          <w:p w:rsidR="00B0247D" w:rsidRPr="00033872" w:rsidRDefault="00B0247D" w:rsidP="000151B3">
            <w:pPr>
              <w:rPr>
                <w:rFonts w:ascii="Arial" w:hAnsi="Arial" w:cs="Arial"/>
                <w:sz w:val="16"/>
                <w:szCs w:val="16"/>
              </w:rPr>
            </w:pPr>
          </w:p>
        </w:tc>
        <w:tc>
          <w:tcPr>
            <w:tcW w:w="4814" w:type="dxa"/>
            <w:gridSpan w:val="4"/>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B0247D" w:rsidRPr="00B0247D" w:rsidRDefault="00B0247D" w:rsidP="00B0247D">
            <w:pPr>
              <w:rPr>
                <w:rFonts w:ascii="Arial" w:hAnsi="Arial" w:cs="Arial"/>
                <w:sz w:val="12"/>
                <w:szCs w:val="12"/>
              </w:rPr>
            </w:pPr>
            <w:r>
              <w:rPr>
                <w:sz w:val="12"/>
                <w:lang w:bidi="en-us" w:val="en-us"/>
              </w:rPr>
              <w:t xml:space="preserve">(Example: Ampliación Juárez, Residencia Hidalgo, Subdivision, Section, etc.)</w:t>
            </w:r>
          </w:p>
        </w:tc>
      </w:tr>
      <w:tr w:rsidR="007F415E" w:rsidTr="004026C9">
        <w:trPr>
          <w:trHeight w:val="90"/>
        </w:trPr>
        <w:tc>
          <w:tcPr>
            <w:tcW w:w="10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7F415E" w:rsidRDefault="007F415E" w:rsidP="000151B3">
            <w:pPr>
              <w:rPr>
                <w:rFonts w:ascii="Arial" w:hAnsi="Arial" w:cs="Arial"/>
                <w:sz w:val="16"/>
                <w:szCs w:val="16"/>
              </w:rPr>
            </w:pPr>
            <w:r>
              <w:rPr>
                <w:sz w:val="16"/>
                <w:lang w:bidi="en-us" w:val="en-us"/>
              </w:rPr>
              <w:t xml:space="preserve">Borough:</w:t>
            </w:r>
          </w:p>
        </w:tc>
        <w:tc>
          <w:tcPr>
            <w:tcW w:w="3158"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7F415E" w:rsidRPr="00033872" w:rsidRDefault="007F415E" w:rsidP="000151B3">
            <w:pPr>
              <w:rPr>
                <w:rFonts w:ascii="Arial" w:hAnsi="Arial" w:cs="Arial"/>
                <w:sz w:val="16"/>
                <w:szCs w:val="16"/>
              </w:rPr>
            </w:pPr>
          </w:p>
        </w:tc>
        <w:tc>
          <w:tcPr>
            <w:tcW w:w="169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7F415E" w:rsidRDefault="007F415E" w:rsidP="000151B3">
            <w:pPr>
              <w:rPr>
                <w:rFonts w:ascii="Arial" w:hAnsi="Arial" w:cs="Arial"/>
                <w:sz w:val="16"/>
                <w:szCs w:val="16"/>
              </w:rPr>
            </w:pPr>
            <w:r>
              <w:rPr>
                <w:sz w:val="16"/>
                <w:lang w:bidi="en-us" w:val="en-us"/>
              </w:rPr>
              <w:t xml:space="preserve">Municipality or Town:</w:t>
            </w:r>
          </w:p>
        </w:tc>
        <w:tc>
          <w:tcPr>
            <w:tcW w:w="312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7F415E" w:rsidRDefault="007F415E" w:rsidP="000151B3">
            <w:pPr>
              <w:rPr>
                <w:rFonts w:ascii="Arial" w:hAnsi="Arial" w:cs="Arial"/>
                <w:sz w:val="16"/>
                <w:szCs w:val="16"/>
              </w:rPr>
            </w:pPr>
          </w:p>
        </w:tc>
      </w:tr>
      <w:tr w:rsidR="007F415E" w:rsidTr="004026C9">
        <w:trPr>
          <w:trHeight w:val="90"/>
        </w:trPr>
        <w:tc>
          <w:tcPr>
            <w:tcW w:w="10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7F415E" w:rsidRDefault="007F415E" w:rsidP="000151B3">
            <w:pPr>
              <w:rPr>
                <w:rFonts w:ascii="Arial" w:hAnsi="Arial" w:cs="Arial"/>
                <w:sz w:val="16"/>
                <w:szCs w:val="16"/>
              </w:rPr>
            </w:pPr>
            <w:r>
              <w:rPr>
                <w:sz w:val="16"/>
                <w:lang w:bidi="en-us" w:val="en-us"/>
              </w:rPr>
              <w:t xml:space="preserve">State:</w:t>
            </w:r>
          </w:p>
        </w:tc>
        <w:tc>
          <w:tcPr>
            <w:tcW w:w="3158"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7F415E" w:rsidRPr="00033872" w:rsidRDefault="007F415E" w:rsidP="000151B3">
            <w:pPr>
              <w:rPr>
                <w:rFonts w:ascii="Arial" w:hAnsi="Arial" w:cs="Arial"/>
                <w:sz w:val="16"/>
                <w:szCs w:val="16"/>
              </w:rPr>
            </w:pPr>
          </w:p>
        </w:tc>
        <w:tc>
          <w:tcPr>
            <w:tcW w:w="4814" w:type="dxa"/>
            <w:gridSpan w:val="4"/>
            <w:tcBorders>
              <w:left w:val="single" w:sz="4" w:space="0" w:color="808080" w:themeColor="background1" w:themeShade="80"/>
            </w:tcBorders>
          </w:tcPr>
          <w:p w:rsidR="007F415E" w:rsidRDefault="007F415E" w:rsidP="000151B3">
            <w:pPr>
              <w:rPr>
                <w:rFonts w:ascii="Arial" w:hAnsi="Arial" w:cs="Arial"/>
                <w:sz w:val="16"/>
                <w:szCs w:val="16"/>
              </w:rPr>
            </w:pPr>
          </w:p>
        </w:tc>
      </w:tr>
    </w:tbl>
    <w:p xmlns:w="http://schemas.openxmlformats.org/wordprocessingml/2006/main" w:rsidR="00A26136" w:rsidRDefault="00A26136" w:rsidP="00EF7FD4">
      <w:pPr>
        <w:spacing w:after="0" w:line="240" w:lineRule="auto"/>
        <w:rPr>
          <w:rFonts w:ascii="Arial" w:hAnsi="Arial" w:cs="Arial"/>
          <w:sz w:val="20"/>
          <w:szCs w:val="20"/>
        </w:rPr>
      </w:pP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7"/>
      </w:tblGrid>
      <w:tr w:rsidR="00513FC6" w:rsidRPr="00513FC6" w:rsidTr="004026C9">
        <w:tc>
          <w:tcPr>
            <w:tcW w:w="9067" w:type="dxa"/>
          </w:tcPr>
          <w:p w:rsidR="00513FC6" w:rsidRDefault="00513FC6" w:rsidP="00EF7FD4">
            <w:pPr>
              <w:rPr>
                <w:rFonts w:ascii="Arial" w:hAnsi="Arial" w:cs="Arial"/>
                <w:sz w:val="16"/>
                <w:szCs w:val="16"/>
              </w:rPr>
            </w:pPr>
            <w:r>
              <w:rPr>
                <w:sz w:val="16"/>
                <w:lang w:bidi="en-us" w:val="en-us"/>
              </w:rPr>
              <w:t xml:space="preserve">Name of the legal representative </w:t>
            </w:r>
            <w:r>
              <w:rPr>
                <w:sz w:val="12"/>
                <w:lang w:bidi="en-us" w:val="en-us"/>
              </w:rPr>
              <w:t xml:space="preserve">(paternal surname, maternal surname and name(s):</w:t>
            </w:r>
          </w:p>
          <w:p w:rsidR="00513FC6" w:rsidRDefault="00513FC6" w:rsidP="00EF7FD4">
            <w:pPr>
              <w:rPr>
                <w:rFonts w:ascii="Arial" w:hAnsi="Arial" w:cs="Arial"/>
                <w:sz w:val="16"/>
                <w:szCs w:val="16"/>
              </w:rPr>
            </w:pPr>
          </w:p>
          <w:p w:rsidR="00513FC6" w:rsidRPr="00513FC6" w:rsidRDefault="00513FC6" w:rsidP="00EF7FD4">
            <w:pPr>
              <w:rPr>
                <w:rFonts w:ascii="Arial" w:hAnsi="Arial" w:cs="Arial"/>
                <w:sz w:val="16"/>
                <w:szCs w:val="16"/>
              </w:rPr>
            </w:pPr>
          </w:p>
        </w:tc>
      </w:tr>
      <w:tr w:rsidR="00513FC6" w:rsidRPr="00513FC6" w:rsidTr="004026C9">
        <w:tc>
          <w:tcPr>
            <w:tcW w:w="9067" w:type="dxa"/>
          </w:tcPr>
          <w:p w:rsidR="00513FC6" w:rsidRDefault="00513FC6" w:rsidP="00EF7FD4">
            <w:pPr>
              <w:rPr>
                <w:rFonts w:ascii="Arial" w:hAnsi="Arial" w:cs="Arial"/>
                <w:sz w:val="16"/>
                <w:szCs w:val="16"/>
              </w:rPr>
            </w:pPr>
            <w:r>
              <w:rPr>
                <w:sz w:val="16"/>
                <w:lang w:bidi="en-us" w:val="en-us"/>
              </w:rPr>
              <w:t xml:space="preserve">Official identification document:</w:t>
            </w:r>
            <w:r>
              <w:rPr>
                <w:sz w:val="16"/>
                <w:lang w:bidi="en-us" w:val="en-us"/>
              </w:rPr>
              <w:tab/>
            </w:r>
            <w:r>
              <w:rPr>
                <w:sz w:val="16"/>
                <w:lang w:bidi="en-us" w:val="en-us"/>
              </w:rPr>
              <w:t xml:space="preserve"/>
            </w:r>
            <w:r>
              <w:rPr>
                <w:sz w:val="16"/>
                <w:lang w:bidi="en-us" w:val="en-us"/>
              </w:rPr>
              <w:tab/>
            </w:r>
            <w:r>
              <w:rPr>
                <w:sz w:val="16"/>
                <w:lang w:bidi="en-us" w:val="en-us"/>
              </w:rPr>
              <w:t xml:space="preserve"/>
            </w:r>
            <w:r w:rsidR="004D56A9">
              <w:rPr>
                <w:sz w:val="16"/>
                <w:lang w:bidi="en-us" w:val="en-us"/>
              </w:rPr>
              <w:sym w:font="Wingdings" w:char="F0A1"/>
            </w:r>
            <w:r>
              <w:rPr>
                <w:sz w:val="16"/>
                <w:lang w:bidi="en-us" w:val="en-us"/>
              </w:rPr>
              <w:t xml:space="preserve"> Passport</w:t>
            </w:r>
            <w:r>
              <w:rPr>
                <w:sz w:val="16"/>
                <w:lang w:bidi="en-us" w:val="en-us"/>
              </w:rPr>
              <w:tab/>
            </w:r>
            <w:r>
              <w:rPr>
                <w:sz w:val="16"/>
                <w:lang w:bidi="en-us" w:val="en-us"/>
              </w:rPr>
              <w:t xml:space="preserve"/>
            </w:r>
            <w:r w:rsidR="004D56A9">
              <w:rPr>
                <w:sz w:val="16"/>
                <w:lang w:bidi="en-us" w:val="en-us"/>
              </w:rPr>
              <w:sym w:font="Wingdings" w:char="F0A1"/>
            </w:r>
            <w:r>
              <w:rPr>
                <w:sz w:val="16"/>
                <w:lang w:bidi="en-us" w:val="en-us"/>
              </w:rPr>
              <w:t xml:space="preserve">Voter's registration card</w:t>
            </w:r>
            <w:r>
              <w:rPr>
                <w:sz w:val="16"/>
                <w:lang w:bidi="en-us" w:val="en-us"/>
              </w:rPr>
              <w:tab/>
            </w:r>
            <w:r>
              <w:rPr>
                <w:sz w:val="16"/>
                <w:lang w:bidi="en-us" w:val="en-us"/>
              </w:rPr>
              <w:t xml:space="preserve"/>
            </w:r>
            <w:r w:rsidR="004D56A9">
              <w:rPr>
                <w:sz w:val="16"/>
                <w:lang w:bidi="en-us" w:val="en-us"/>
              </w:rPr>
              <w:sym w:font="Wingdings" w:char="F0A1"/>
            </w:r>
            <w:r>
              <w:rPr>
                <w:sz w:val="16"/>
                <w:lang w:bidi="en-us" w:val="en-us"/>
              </w:rPr>
              <w:t xml:space="preserve">Professional license</w:t>
            </w:r>
          </w:p>
          <w:p w:rsidR="00513FC6" w:rsidRPr="00513FC6" w:rsidRDefault="004D56A9" w:rsidP="00513FC6">
            <w:pPr>
              <w:rPr>
                <w:rFonts w:ascii="Arial" w:hAnsi="Arial" w:cs="Arial"/>
                <w:sz w:val="16"/>
                <w:szCs w:val="16"/>
              </w:rPr>
            </w:pPr>
            <w:r>
              <w:rPr>
                <w:sz w:val="16"/>
                <w:lang w:bidi="en-us" w:val="en-us"/>
              </w:rPr>
              <w:sym w:font="Wingdings" w:char="F0A1"/>
            </w:r>
            <w:r w:rsidR="00513FC6">
              <w:rPr>
                <w:sz w:val="16"/>
                <w:lang w:bidi="en-us" w:val="en-us"/>
              </w:rPr>
              <w:t xml:space="preserve">Other, please specify: ________________________________________________________________________________</w:t>
            </w:r>
          </w:p>
        </w:tc>
      </w:tr>
      <w:tr w:rsidR="00513FC6" w:rsidRPr="00513FC6" w:rsidTr="004026C9">
        <w:tc>
          <w:tcPr>
            <w:tcW w:w="9067" w:type="dxa"/>
          </w:tcPr>
          <w:p w:rsidR="00513FC6" w:rsidRPr="00513FC6" w:rsidRDefault="002405B4" w:rsidP="00EF7FD4">
            <w:pPr>
              <w:rPr>
                <w:rFonts w:ascii="Arial" w:hAnsi="Arial" w:cs="Arial"/>
                <w:sz w:val="16"/>
                <w:szCs w:val="16"/>
              </w:rPr>
            </w:pPr>
            <w:r>
              <w:rPr>
                <w:sz w:val="16"/>
                <w:lang w:bidi="en-us" w:val="en-us"/>
              </w:rPr>
              <w:t xml:space="preserve">Express authorization to use the address or e-mail provided for purposes of service of process by the National Hydrocarbons Commission: </w:t>
            </w:r>
            <w:r>
              <w:rPr>
                <w:sz w:val="16"/>
                <w:lang w:bidi="en-us" w:val="en-us"/>
              </w:rPr>
              <w:sym w:font="Wingdings" w:char="F0A1"/>
            </w:r>
            <w:r>
              <w:rPr>
                <w:sz w:val="16"/>
                <w:lang w:bidi="en-us" w:val="en-us"/>
              </w:rPr>
              <w:t xml:space="preserve">Yes</w:t>
            </w:r>
            <w:r>
              <w:rPr>
                <w:sz w:val="16"/>
                <w:lang w:bidi="en-us" w:val="en-us"/>
              </w:rPr>
              <w:tab/>
            </w:r>
            <w:r>
              <w:rPr>
                <w:sz w:val="16"/>
                <w:lang w:bidi="en-us" w:val="en-us"/>
              </w:rPr>
              <w:t xml:space="preserve"/>
            </w:r>
            <w:r>
              <w:rPr>
                <w:sz w:val="16"/>
                <w:lang w:bidi="en-us" w:val="en-us"/>
              </w:rPr>
              <w:sym w:font="Wingdings" w:char="F0A1"/>
            </w:r>
            <w:r>
              <w:rPr>
                <w:sz w:val="16"/>
                <w:lang w:bidi="en-us" w:val="en-us"/>
              </w:rPr>
              <w:t xml:space="preserve">No</w:t>
            </w:r>
          </w:p>
        </w:tc>
      </w:tr>
    </w:tbl>
    <w:p xmlns:w="http://schemas.openxmlformats.org/wordprocessingml/2006/main" w:rsidR="007B5124" w:rsidRDefault="007B5124" w:rsidP="007B5124">
      <w:pPr>
        <w:spacing w:after="0" w:line="240" w:lineRule="auto"/>
        <w:rPr>
          <w:rFonts w:ascii="Arial" w:hAnsi="Arial" w:cs="Arial"/>
          <w:sz w:val="20"/>
          <w:szCs w:val="20"/>
        </w:rPr>
      </w:pPr>
    </w:p>
    <w:p xmlns:w="http://schemas.openxmlformats.org/wordprocessingml/2006/main" w:rsidR="007B5124" w:rsidRDefault="00615BE3">
      <w:pPr>
        <w:rPr>
          <w:rFonts w:ascii="Arial" w:hAnsi="Arial" w:cs="Arial"/>
          <w:sz w:val="20"/>
          <w:szCs w:val="20"/>
        </w:rPr>
      </w:pPr>
      <w:r>
        <w:rPr>
          <w:sz w:val="12"/>
          <w:i/>
          <w:lang w:bidi="en-us" w:val="en-us"/>
        </w:rPr>
        <w:t xml:space="preserve">Pursuant to Articles 4 and 69-M, section V of the Federal Administrative Procedures Act, the forms to request formalities and services shall be published in the Federal Official Gazette (DOF, Spanish acronym).</w:t>
      </w:r>
      <w:r w:rsidR="007B5124">
        <w:rPr>
          <w:sz w:val="20"/>
          <w:lang w:bidi="en-us" w:val="en-us"/>
        </w:rPr>
        <w:br w:type="page"/>
      </w: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3"/>
        <w:gridCol w:w="1511"/>
        <w:gridCol w:w="1511"/>
        <w:gridCol w:w="1512"/>
      </w:tblGrid>
      <w:tr w:rsidR="00BE25C5" w:rsidTr="00CA670C">
        <w:tc>
          <w:tcPr>
            <w:tcW w:w="9067" w:type="dxa"/>
            <w:gridSpan w:val="4"/>
            <w:shd w:val="clear" w:color="auto" w:fill="D9D9D9" w:themeFill="background1" w:themeFillShade="D9"/>
          </w:tcPr>
          <w:p w:rsidR="00BE25C5" w:rsidRDefault="00BE25C5" w:rsidP="00CA670C">
            <w:pPr>
              <w:jc w:val="center"/>
              <w:rPr>
                <w:rFonts w:ascii="Arial" w:hAnsi="Arial" w:cs="Arial"/>
                <w:sz w:val="20"/>
                <w:szCs w:val="20"/>
              </w:rPr>
            </w:pPr>
            <w:r>
              <w:rPr>
                <w:sz w:val="20"/>
                <w:lang w:bidi="en-us" w:val="en-us"/>
              </w:rPr>
              <w:t xml:space="preserve">Section 2. Details of the well drilling authorization, or amendment thereof, related to the notice, notification or report</w:t>
            </w:r>
          </w:p>
          <w:p w:rsidR="00BE25C5" w:rsidRPr="007B5124" w:rsidRDefault="00BE25C5" w:rsidP="00CA670C">
            <w:pPr>
              <w:jc w:val="center"/>
              <w:rPr>
                <w:rFonts w:ascii="Arial" w:hAnsi="Arial" w:cs="Arial"/>
                <w:sz w:val="12"/>
                <w:szCs w:val="12"/>
              </w:rPr>
            </w:pPr>
            <w:r>
              <w:rPr>
                <w:sz w:val="12"/>
                <w:lang w:bidi="en-us" w:val="en-us"/>
              </w:rPr>
              <w:t xml:space="preserve">(State the number that identifies the Well Drilling authorization, or amendment thereof, and the date when it was authorized)</w:t>
            </w:r>
          </w:p>
        </w:tc>
      </w:tr>
      <w:tr w:rsidR="00BE25C5" w:rsidTr="00CA670C">
        <w:tc>
          <w:tcPr>
            <w:tcW w:w="453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rsidR="00BE25C5" w:rsidRPr="000B034A" w:rsidRDefault="00BE25C5" w:rsidP="00CA670C">
            <w:pPr>
              <w:rPr>
                <w:rFonts w:ascii="Arial" w:hAnsi="Arial" w:cs="Arial"/>
                <w:sz w:val="16"/>
                <w:szCs w:val="16"/>
              </w:rPr>
            </w:pPr>
            <w:r>
              <w:rPr>
                <w:sz w:val="16"/>
                <w:lang w:bidi="en-us" w:val="en-us"/>
              </w:rPr>
              <w:t xml:space="preserve">Identification number of the well drilling authorization whose amendment is requested:</w:t>
            </w:r>
          </w:p>
        </w:tc>
        <w:tc>
          <w:tcPr>
            <w:tcW w:w="4534"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rsidR="00BE25C5" w:rsidRPr="000B034A" w:rsidRDefault="00BE25C5" w:rsidP="00CA670C">
            <w:pPr>
              <w:rPr>
                <w:rFonts w:ascii="Arial" w:hAnsi="Arial" w:cs="Arial"/>
                <w:sz w:val="16"/>
                <w:szCs w:val="16"/>
              </w:rPr>
            </w:pPr>
            <w:r>
              <w:rPr>
                <w:sz w:val="16"/>
                <w:lang w:bidi="en-us" w:val="en-us"/>
              </w:rPr>
              <w:t xml:space="preserve">Date when the well drilling authorization was granted</w:t>
            </w:r>
          </w:p>
        </w:tc>
      </w:tr>
      <w:tr w:rsidR="00BE25C5" w:rsidTr="00CA670C">
        <w:tc>
          <w:tcPr>
            <w:tcW w:w="4533" w:type="dxa"/>
            <w:vMerge w:val="restart"/>
            <w:tcBorders>
              <w:top w:val="nil"/>
              <w:left w:val="single" w:sz="4" w:space="0" w:color="808080" w:themeColor="background1" w:themeShade="80"/>
              <w:right w:val="single" w:sz="4" w:space="0" w:color="808080" w:themeColor="background1" w:themeShade="80"/>
            </w:tcBorders>
          </w:tcPr>
          <w:p w:rsidR="00BE25C5" w:rsidRPr="000B034A" w:rsidRDefault="00BE25C5" w:rsidP="00CA670C">
            <w:pPr>
              <w:rPr>
                <w:rFonts w:ascii="Arial" w:hAnsi="Arial" w:cs="Arial"/>
                <w:sz w:val="16"/>
                <w:szCs w:val="16"/>
              </w:rPr>
            </w:pPr>
          </w:p>
        </w:tc>
        <w:tc>
          <w:tcPr>
            <w:tcW w:w="4534" w:type="dxa"/>
            <w:gridSpan w:val="3"/>
            <w:tcBorders>
              <w:top w:val="nil"/>
              <w:left w:val="single" w:sz="4" w:space="0" w:color="808080" w:themeColor="background1" w:themeShade="80"/>
              <w:bottom w:val="nil"/>
              <w:right w:val="single" w:sz="4" w:space="0" w:color="808080" w:themeColor="background1" w:themeShade="80"/>
            </w:tcBorders>
          </w:tcPr>
          <w:p w:rsidR="00BE25C5" w:rsidRPr="000B034A" w:rsidRDefault="00BE25C5" w:rsidP="00CA670C">
            <w:pPr>
              <w:rPr>
                <w:rFonts w:ascii="Arial" w:hAnsi="Arial" w:cs="Arial"/>
                <w:sz w:val="16"/>
                <w:szCs w:val="16"/>
              </w:rPr>
            </w:pPr>
          </w:p>
        </w:tc>
      </w:tr>
      <w:tr w:rsidR="00BE25C5" w:rsidTr="00CA670C">
        <w:tc>
          <w:tcPr>
            <w:tcW w:w="4533"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BE25C5" w:rsidRPr="000B034A" w:rsidRDefault="00BE25C5" w:rsidP="00CA670C">
            <w:pPr>
              <w:rPr>
                <w:rFonts w:ascii="Arial" w:hAnsi="Arial" w:cs="Arial"/>
                <w:sz w:val="16"/>
                <w:szCs w:val="16"/>
              </w:rPr>
            </w:pPr>
          </w:p>
        </w:tc>
        <w:tc>
          <w:tcPr>
            <w:tcW w:w="151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BE25C5" w:rsidRPr="000B034A" w:rsidRDefault="00BE25C5" w:rsidP="00CA670C">
            <w:pPr>
              <w:jc w:val="center"/>
              <w:rPr>
                <w:rFonts w:ascii="Arial" w:hAnsi="Arial" w:cs="Arial"/>
                <w:sz w:val="12"/>
                <w:szCs w:val="12"/>
              </w:rPr>
            </w:pPr>
            <w:r>
              <w:rPr>
                <w:sz w:val="12"/>
                <w:lang w:bidi="en-us" w:val="en-us"/>
              </w:rPr>
              <w:t xml:space="preserve">DD</w:t>
            </w:r>
          </w:p>
        </w:tc>
        <w:tc>
          <w:tcPr>
            <w:tcW w:w="151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BE25C5" w:rsidRPr="000B034A" w:rsidRDefault="00BE25C5" w:rsidP="00CA670C">
            <w:pPr>
              <w:jc w:val="center"/>
              <w:rPr>
                <w:rFonts w:ascii="Arial" w:hAnsi="Arial" w:cs="Arial"/>
                <w:sz w:val="12"/>
                <w:szCs w:val="12"/>
              </w:rPr>
            </w:pPr>
            <w:r>
              <w:rPr>
                <w:sz w:val="12"/>
                <w:lang w:bidi="en-us" w:val="en-us"/>
              </w:rPr>
              <w:t xml:space="preserve">MM</w:t>
            </w:r>
          </w:p>
        </w:tc>
        <w:tc>
          <w:tcPr>
            <w:tcW w:w="151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BE25C5" w:rsidRPr="000B034A" w:rsidRDefault="00BE25C5" w:rsidP="00CA670C">
            <w:pPr>
              <w:jc w:val="center"/>
              <w:rPr>
                <w:rFonts w:ascii="Arial" w:hAnsi="Arial" w:cs="Arial"/>
                <w:sz w:val="12"/>
                <w:szCs w:val="12"/>
              </w:rPr>
            </w:pPr>
            <w:r>
              <w:rPr>
                <w:sz w:val="12"/>
                <w:lang w:bidi="en-us" w:val="en-us"/>
              </w:rPr>
              <w:t xml:space="preserve">YYYY</w:t>
            </w:r>
          </w:p>
        </w:tc>
      </w:tr>
    </w:tbl>
    <w:p xmlns:w="http://schemas.openxmlformats.org/wordprocessingml/2006/main" w:rsidR="00BE25C5" w:rsidRDefault="00BE25C5" w:rsidP="007B5124">
      <w:pPr>
        <w:spacing w:after="0" w:line="240" w:lineRule="auto"/>
        <w:rPr>
          <w:rFonts w:ascii="Arial" w:hAnsi="Arial" w:cs="Arial"/>
          <w:sz w:val="20"/>
          <w:szCs w:val="20"/>
        </w:rPr>
      </w:pP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7"/>
      </w:tblGrid>
      <w:tr w:rsidR="000B034A" w:rsidTr="00CA670C">
        <w:tc>
          <w:tcPr>
            <w:tcW w:w="9067" w:type="dxa"/>
            <w:shd w:val="clear" w:color="auto" w:fill="D9D9D9" w:themeFill="background1" w:themeFillShade="D9"/>
          </w:tcPr>
          <w:p w:rsidR="000B034A" w:rsidRDefault="000B034A" w:rsidP="00CA670C">
            <w:pPr>
              <w:jc w:val="center"/>
              <w:rPr>
                <w:rFonts w:ascii="Arial" w:hAnsi="Arial" w:cs="Arial"/>
                <w:sz w:val="20"/>
                <w:szCs w:val="20"/>
              </w:rPr>
            </w:pPr>
            <w:r>
              <w:rPr>
                <w:sz w:val="20"/>
                <w:lang w:bidi="en-us" w:val="en-us"/>
              </w:rPr>
              <w:t xml:space="preserve">Section 3. Notice submitted to the National Hydrocarbons Commission</w:t>
            </w:r>
          </w:p>
          <w:p w:rsidR="000B034A" w:rsidRPr="007B5124" w:rsidRDefault="000B034A" w:rsidP="000B034A">
            <w:pPr>
              <w:jc w:val="center"/>
              <w:rPr>
                <w:rFonts w:ascii="Arial" w:hAnsi="Arial" w:cs="Arial"/>
                <w:sz w:val="12"/>
                <w:szCs w:val="12"/>
              </w:rPr>
            </w:pPr>
            <w:r>
              <w:rPr>
                <w:sz w:val="12"/>
                <w:lang w:bidi="en-us" w:val="en-us"/>
              </w:rPr>
              <w:t xml:space="preserve">(Check the appropriate box)</w:t>
            </w:r>
          </w:p>
        </w:tc>
      </w:tr>
      <w:tr w:rsidR="000B034A" w:rsidTr="00794DC3">
        <w:tc>
          <w:tcPr>
            <w:tcW w:w="9067" w:type="dxa"/>
            <w:tcBorders>
              <w:bottom w:val="single" w:sz="4" w:space="0" w:color="808080" w:themeColor="background1" w:themeShade="80"/>
            </w:tcBorders>
          </w:tcPr>
          <w:p w:rsidR="000B034A" w:rsidRPr="000B034A" w:rsidRDefault="000B034A" w:rsidP="007C4706">
            <w:pPr>
              <w:rPr>
                <w:rFonts w:ascii="Arial" w:hAnsi="Arial" w:cs="Arial"/>
                <w:sz w:val="12"/>
                <w:szCs w:val="12"/>
              </w:rPr>
            </w:pPr>
            <w:r w:rsidRPr="005F4EE7">
              <w:rPr>
                <w:sz w:val="16"/>
                <w:b/>
                <w:lang w:bidi="en-us" w:val="en-us"/>
              </w:rPr>
              <w:t xml:space="preserve">I. Notices and notifications of Well drilling-related activities</w:t>
            </w:r>
            <w:r>
              <w:rPr>
                <w:sz w:val="20"/>
                <w:b/>
                <w:lang w:bidi="en-us" w:val="en-us"/>
              </w:rPr>
              <w:t xml:space="preserve"> </w:t>
            </w:r>
            <w:r>
              <w:rPr>
                <w:sz w:val="12"/>
                <w:lang w:bidi="en-us" w:val="en-us"/>
              </w:rPr>
              <w:t xml:space="preserve">(select only one option)</w:t>
            </w:r>
          </w:p>
        </w:tc>
      </w:tr>
      <w:tr w:rsidR="007C4706" w:rsidTr="00F12404">
        <w:tc>
          <w:tcPr>
            <w:tcW w:w="9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C4706" w:rsidRDefault="007C4706" w:rsidP="00CA670C">
            <w:pPr>
              <w:rPr>
                <w:rFonts w:ascii="Arial" w:hAnsi="Arial" w:cs="Arial"/>
                <w:sz w:val="16"/>
                <w:szCs w:val="16"/>
              </w:rPr>
            </w:pPr>
            <w:r>
              <w:rPr>
                <w:sz w:val="16"/>
                <w:lang w:bidi="en-us" w:val="en-us"/>
              </w:rPr>
              <w:t xml:space="preserve">a) Notice of activities in Deep-Water and Ultra-Deep-Water Wells</w:t>
            </w:r>
          </w:p>
          <w:p w:rsidR="007C4706" w:rsidRDefault="007C4706" w:rsidP="00CA670C">
            <w:pPr>
              <w:rPr>
                <w:rFonts w:ascii="Arial" w:hAnsi="Arial" w:cs="Arial"/>
                <w:sz w:val="16"/>
                <w:szCs w:val="16"/>
              </w:rPr>
            </w:pPr>
          </w:p>
          <w:p w:rsidR="007C4706" w:rsidRDefault="007C4706" w:rsidP="00CA670C">
            <w:pPr>
              <w:rPr>
                <w:rFonts w:ascii="Arial" w:hAnsi="Arial" w:cs="Arial"/>
                <w:sz w:val="16"/>
                <w:szCs w:val="16"/>
              </w:rPr>
            </w:pPr>
            <w:r>
              <w:rPr>
                <w:sz w:val="16"/>
                <w:lang w:bidi="en-us" w:val="en-us"/>
              </w:rPr>
              <w:sym w:font="Wingdings" w:char="F0A1"/>
            </w:r>
            <w:r>
              <w:rPr>
                <w:sz w:val="16"/>
                <w:lang w:bidi="en-us" w:val="en-us"/>
              </w:rPr>
              <w:t xml:space="preserve"> Repetition of the negative pressure test</w:t>
            </w:r>
          </w:p>
          <w:p w:rsidR="007C4706" w:rsidRDefault="007C4706" w:rsidP="00CA670C">
            <w:pPr>
              <w:rPr>
                <w:rFonts w:ascii="Arial" w:hAnsi="Arial" w:cs="Arial"/>
                <w:sz w:val="16"/>
                <w:szCs w:val="16"/>
              </w:rPr>
            </w:pPr>
          </w:p>
          <w:p w:rsidR="007C4706" w:rsidRDefault="007C4706" w:rsidP="00CA670C">
            <w:pPr>
              <w:rPr>
                <w:rFonts w:ascii="Arial" w:hAnsi="Arial" w:cs="Arial"/>
                <w:sz w:val="16"/>
                <w:szCs w:val="16"/>
              </w:rPr>
            </w:pPr>
            <w:r>
              <w:rPr>
                <w:sz w:val="16"/>
                <w:lang w:bidi="en-us" w:val="en-us"/>
              </w:rPr>
              <w:sym w:font="Wingdings" w:char="F0A1"/>
            </w:r>
            <w:r>
              <w:rPr>
                <w:sz w:val="16"/>
                <w:lang w:bidi="en-us" w:val="en-us"/>
              </w:rPr>
              <w:t xml:space="preserve"> Displacement of the kill fluid with completion fluid</w:t>
            </w:r>
          </w:p>
          <w:p w:rsidR="007C4706" w:rsidRDefault="007C4706" w:rsidP="00CA670C">
            <w:pPr>
              <w:rPr>
                <w:rFonts w:ascii="Arial" w:hAnsi="Arial" w:cs="Arial"/>
                <w:sz w:val="16"/>
                <w:szCs w:val="16"/>
              </w:rPr>
            </w:pPr>
          </w:p>
          <w:p w:rsidR="007C4706" w:rsidRDefault="007C4706" w:rsidP="00CA670C">
            <w:pPr>
              <w:rPr>
                <w:rFonts w:ascii="Arial" w:hAnsi="Arial" w:cs="Arial"/>
                <w:sz w:val="16"/>
                <w:szCs w:val="16"/>
              </w:rPr>
            </w:pPr>
            <w:r>
              <w:rPr>
                <w:sz w:val="16"/>
                <w:lang w:bidi="en-us" w:val="en-us"/>
              </w:rPr>
              <w:sym w:font="Wingdings" w:char="F0A1"/>
            </w:r>
            <w:r>
              <w:rPr>
                <w:sz w:val="16"/>
                <w:lang w:bidi="en-us" w:val="en-us"/>
              </w:rPr>
              <w:t xml:space="preserve"> Remedial actions due to the negative results of the pressure test conducted on the casing</w:t>
            </w:r>
          </w:p>
          <w:p w:rsidR="00DA4FAF" w:rsidRDefault="00DA4FAF" w:rsidP="00CA670C">
            <w:pPr>
              <w:rPr>
                <w:rFonts w:ascii="Arial" w:hAnsi="Arial" w:cs="Arial"/>
                <w:sz w:val="16"/>
                <w:szCs w:val="16"/>
              </w:rPr>
            </w:pPr>
          </w:p>
          <w:p w:rsidR="00DA4FAF" w:rsidRDefault="00DA4FAF" w:rsidP="00CA670C">
            <w:pPr>
              <w:rPr>
                <w:rFonts w:ascii="Arial" w:hAnsi="Arial" w:cs="Arial"/>
                <w:sz w:val="16"/>
                <w:szCs w:val="16"/>
              </w:rPr>
            </w:pPr>
            <w:r>
              <w:rPr>
                <w:sz w:val="16"/>
                <w:lang w:bidi="en-us" w:val="en-us"/>
              </w:rPr>
              <w:sym w:font="Wingdings" w:char="F0A1"/>
            </w:r>
            <w:r>
              <w:rPr>
                <w:sz w:val="16"/>
                <w:lang w:bidi="en-us" w:val="en-us"/>
              </w:rPr>
              <w:t xml:space="preserve"> Leakage or pressure reduction in the casing</w:t>
            </w:r>
          </w:p>
          <w:p w:rsidR="007C4706" w:rsidRDefault="007C4706" w:rsidP="00CA670C">
            <w:pPr>
              <w:rPr>
                <w:rFonts w:ascii="Arial" w:hAnsi="Arial" w:cs="Arial"/>
                <w:sz w:val="16"/>
                <w:szCs w:val="16"/>
              </w:rPr>
            </w:pPr>
          </w:p>
          <w:p w:rsidR="007C4706" w:rsidRDefault="007C4706" w:rsidP="00CA670C">
            <w:pPr>
              <w:rPr>
                <w:rFonts w:ascii="Arial" w:hAnsi="Arial" w:cs="Arial"/>
                <w:sz w:val="16"/>
                <w:szCs w:val="16"/>
              </w:rPr>
            </w:pPr>
            <w:r>
              <w:rPr>
                <w:sz w:val="16"/>
                <w:lang w:bidi="en-us" w:val="en-us"/>
              </w:rPr>
              <w:t xml:space="preserve">b) Notice of operational changes</w:t>
            </w:r>
          </w:p>
          <w:p w:rsidR="007C4706" w:rsidRDefault="007C4706" w:rsidP="00CA670C">
            <w:pPr>
              <w:rPr>
                <w:rFonts w:ascii="Arial" w:hAnsi="Arial" w:cs="Arial"/>
                <w:sz w:val="16"/>
                <w:szCs w:val="16"/>
              </w:rPr>
            </w:pPr>
          </w:p>
          <w:p w:rsidR="007C4706" w:rsidRDefault="007C4706" w:rsidP="00CA670C">
            <w:pPr>
              <w:rPr>
                <w:rFonts w:ascii="Arial" w:hAnsi="Arial" w:cs="Arial"/>
                <w:sz w:val="16"/>
                <w:szCs w:val="16"/>
              </w:rPr>
            </w:pPr>
            <w:r>
              <w:rPr>
                <w:sz w:val="16"/>
                <w:lang w:bidi="en-us" w:val="en-us"/>
              </w:rPr>
              <w:sym w:font="Wingdings" w:char="F0A1"/>
            </w:r>
            <w:r w:rsidR="006B0024">
              <w:rPr>
                <w:sz w:val="16"/>
                <w:lang w:bidi="en-us" w:val="en-us"/>
              </w:rPr>
              <w:t xml:space="preserve"> Changes in positioning</w:t>
            </w:r>
          </w:p>
          <w:p w:rsidR="007C4706" w:rsidRDefault="007C4706" w:rsidP="00CA670C">
            <w:pPr>
              <w:rPr>
                <w:rFonts w:ascii="Arial" w:hAnsi="Arial" w:cs="Arial"/>
                <w:sz w:val="16"/>
                <w:szCs w:val="16"/>
              </w:rPr>
            </w:pPr>
          </w:p>
          <w:p w:rsidR="007C4706" w:rsidRDefault="007C4706" w:rsidP="00CA670C">
            <w:pPr>
              <w:rPr>
                <w:rFonts w:ascii="Arial" w:hAnsi="Arial" w:cs="Arial"/>
                <w:sz w:val="16"/>
                <w:szCs w:val="16"/>
              </w:rPr>
            </w:pPr>
            <w:r>
              <w:rPr>
                <w:sz w:val="16"/>
                <w:lang w:bidi="en-us" w:val="en-us"/>
              </w:rPr>
              <w:sym w:font="Wingdings" w:char="F0A1"/>
            </w:r>
            <w:r w:rsidR="006B0024">
              <w:rPr>
                <w:sz w:val="16"/>
                <w:lang w:bidi="en-us" w:val="en-us"/>
              </w:rPr>
              <w:t xml:space="preserve"> Changes to the final completion program with respect to the preliminary program</w:t>
            </w:r>
          </w:p>
          <w:p w:rsidR="007C4706" w:rsidRDefault="007C4706" w:rsidP="00CA670C">
            <w:pPr>
              <w:rPr>
                <w:rFonts w:ascii="Arial" w:hAnsi="Arial" w:cs="Arial"/>
                <w:sz w:val="16"/>
                <w:szCs w:val="16"/>
              </w:rPr>
            </w:pPr>
          </w:p>
          <w:p w:rsidR="007C4706" w:rsidRDefault="007C4706" w:rsidP="00CA670C">
            <w:pPr>
              <w:rPr>
                <w:rFonts w:ascii="Arial" w:hAnsi="Arial" w:cs="Arial"/>
                <w:sz w:val="16"/>
                <w:szCs w:val="16"/>
              </w:rPr>
            </w:pPr>
            <w:r>
              <w:rPr>
                <w:sz w:val="16"/>
                <w:lang w:bidi="en-us" w:val="en-us"/>
              </w:rPr>
              <w:sym w:font="Wingdings" w:char="F0A1"/>
            </w:r>
            <w:r w:rsidR="006B0024">
              <w:rPr>
                <w:sz w:val="16"/>
                <w:lang w:bidi="en-us" w:val="en-us"/>
              </w:rPr>
              <w:t xml:space="preserve"> Commencement of activities not covered by the drilling program</w:t>
            </w:r>
          </w:p>
          <w:p w:rsidR="007C4706" w:rsidRDefault="007C4706" w:rsidP="00CA670C">
            <w:pPr>
              <w:rPr>
                <w:rFonts w:ascii="Arial" w:hAnsi="Arial" w:cs="Arial"/>
                <w:sz w:val="16"/>
                <w:szCs w:val="16"/>
              </w:rPr>
            </w:pPr>
          </w:p>
          <w:p w:rsidR="007C4706" w:rsidRDefault="007C4706" w:rsidP="00794DC3">
            <w:pPr>
              <w:rPr>
                <w:rFonts w:ascii="Arial" w:hAnsi="Arial" w:cs="Arial"/>
                <w:sz w:val="16"/>
                <w:szCs w:val="16"/>
              </w:rPr>
            </w:pPr>
            <w:r>
              <w:rPr>
                <w:sz w:val="16"/>
                <w:lang w:bidi="en-us" w:val="en-us"/>
              </w:rPr>
              <w:sym w:font="Wingdings" w:char="F0A1"/>
            </w:r>
            <w:r w:rsidR="006B0024">
              <w:rPr>
                <w:sz w:val="16"/>
                <w:lang w:bidi="en-us" w:val="en-us"/>
              </w:rPr>
              <w:t xml:space="preserve"> Activities covered by the drilling program that can’t be carried out</w:t>
            </w:r>
          </w:p>
          <w:p w:rsidR="007C4706" w:rsidRDefault="007C4706" w:rsidP="00794DC3">
            <w:pPr>
              <w:rPr>
                <w:rFonts w:ascii="Arial" w:hAnsi="Arial" w:cs="Arial"/>
                <w:sz w:val="16"/>
                <w:szCs w:val="16"/>
              </w:rPr>
            </w:pPr>
          </w:p>
          <w:p w:rsidR="007C4706" w:rsidRDefault="007C4706" w:rsidP="00794DC3">
            <w:pPr>
              <w:rPr>
                <w:rFonts w:ascii="Arial" w:hAnsi="Arial" w:cs="Arial"/>
                <w:sz w:val="16"/>
                <w:szCs w:val="16"/>
              </w:rPr>
            </w:pPr>
            <w:r>
              <w:rPr>
                <w:sz w:val="16"/>
                <w:lang w:bidi="en-us" w:val="en-us"/>
              </w:rPr>
              <w:sym w:font="Wingdings" w:char="F0A1"/>
            </w:r>
            <w:r w:rsidR="006B0024">
              <w:rPr>
                <w:sz w:val="16"/>
                <w:lang w:bidi="en-us" w:val="en-us"/>
              </w:rPr>
              <w:t xml:space="preserve"> Outcome of activities not covered by the drilling program related to drilling and completion, as well as abandonment or permanent (</w:t>
            </w:r>
            <w:r w:rsidR="006B0024">
              <w:rPr>
                <w:i/>
                <w:sz w:val="16"/>
                <w:lang w:bidi="en-us" w:val="en-us"/>
              </w:rPr>
              <w:t xml:space="preserve">sic</w:t>
            </w:r>
            <w:r w:rsidR="006B0024">
              <w:rPr>
                <w:sz w:val="16"/>
                <w:lang w:bidi="en-us" w:val="en-us"/>
              </w:rPr>
              <w:t xml:space="preserve">)</w:t>
            </w:r>
          </w:p>
          <w:p w:rsidR="00395D4A" w:rsidRDefault="00395D4A" w:rsidP="00794DC3">
            <w:pPr>
              <w:rPr>
                <w:rFonts w:ascii="Arial" w:hAnsi="Arial" w:cs="Arial"/>
                <w:sz w:val="16"/>
                <w:szCs w:val="16"/>
              </w:rPr>
            </w:pPr>
          </w:p>
          <w:p w:rsidR="00395D4A" w:rsidRDefault="00395D4A" w:rsidP="00794DC3">
            <w:pPr>
              <w:rPr>
                <w:rFonts w:ascii="Arial" w:hAnsi="Arial" w:cs="Arial"/>
                <w:sz w:val="16"/>
                <w:szCs w:val="16"/>
              </w:rPr>
            </w:pPr>
            <w:r>
              <w:rPr>
                <w:sz w:val="16"/>
                <w:lang w:bidi="en-us" w:val="en-us"/>
              </w:rPr>
              <w:t xml:space="preserve">c) Other notices and notifications</w:t>
            </w:r>
          </w:p>
          <w:p w:rsidR="00395D4A" w:rsidRDefault="00395D4A" w:rsidP="00794DC3">
            <w:pPr>
              <w:rPr>
                <w:rFonts w:ascii="Arial" w:hAnsi="Arial" w:cs="Arial"/>
                <w:sz w:val="16"/>
                <w:szCs w:val="16"/>
              </w:rPr>
            </w:pPr>
          </w:p>
          <w:p w:rsidR="00395D4A" w:rsidRDefault="00395D4A" w:rsidP="00794DC3">
            <w:pPr>
              <w:rPr>
                <w:rFonts w:ascii="Arial" w:hAnsi="Arial" w:cs="Arial"/>
                <w:sz w:val="16"/>
                <w:szCs w:val="16"/>
              </w:rPr>
            </w:pPr>
            <w:r>
              <w:rPr>
                <w:sz w:val="16"/>
                <w:lang w:bidi="en-us" w:val="en-us"/>
              </w:rPr>
              <w:sym w:font="Wingdings" w:char="F0A1"/>
            </w:r>
            <w:r>
              <w:rPr>
                <w:sz w:val="16"/>
                <w:lang w:bidi="en-us" w:val="en-us"/>
              </w:rPr>
              <w:t xml:space="preserve"> Notice of communication and coordination between Oilfield Operators</w:t>
            </w:r>
          </w:p>
          <w:p w:rsidR="00395D4A" w:rsidRDefault="00395D4A" w:rsidP="00794DC3">
            <w:pPr>
              <w:rPr>
                <w:rFonts w:ascii="Arial" w:hAnsi="Arial" w:cs="Arial"/>
                <w:sz w:val="16"/>
                <w:szCs w:val="16"/>
              </w:rPr>
            </w:pPr>
          </w:p>
          <w:p w:rsidR="00395D4A" w:rsidRDefault="00395D4A" w:rsidP="00794DC3">
            <w:pPr>
              <w:rPr>
                <w:rFonts w:ascii="Arial" w:hAnsi="Arial" w:cs="Arial"/>
                <w:sz w:val="16"/>
                <w:szCs w:val="16"/>
              </w:rPr>
            </w:pPr>
            <w:r>
              <w:rPr>
                <w:sz w:val="16"/>
                <w:lang w:bidi="en-us" w:val="en-us"/>
              </w:rPr>
              <w:sym w:font="Wingdings" w:char="F0A1"/>
            </w:r>
            <w:r>
              <w:rPr>
                <w:sz w:val="16"/>
                <w:lang w:bidi="en-us" w:val="en-us"/>
              </w:rPr>
              <w:t xml:space="preserve"> Notification of Incidents or Accidents that affect the operational continuity and of the Obstacles to Continue Drilling</w:t>
            </w:r>
          </w:p>
          <w:p w:rsidR="00395D4A" w:rsidRDefault="00395D4A" w:rsidP="00794DC3">
            <w:pPr>
              <w:rPr>
                <w:rFonts w:ascii="Arial" w:hAnsi="Arial" w:cs="Arial"/>
                <w:sz w:val="16"/>
                <w:szCs w:val="16"/>
              </w:rPr>
            </w:pPr>
          </w:p>
          <w:p w:rsidR="00395D4A" w:rsidRDefault="00395D4A" w:rsidP="00794DC3">
            <w:pPr>
              <w:rPr>
                <w:rFonts w:ascii="Arial" w:hAnsi="Arial" w:cs="Arial"/>
                <w:sz w:val="16"/>
                <w:szCs w:val="16"/>
              </w:rPr>
            </w:pPr>
            <w:r>
              <w:rPr>
                <w:sz w:val="16"/>
                <w:lang w:bidi="en-us" w:val="en-us"/>
              </w:rPr>
              <w:sym w:font="Wingdings" w:char="F0A1"/>
            </w:r>
            <w:r>
              <w:rPr>
                <w:sz w:val="16"/>
                <w:lang w:bidi="en-us" w:val="en-us"/>
              </w:rPr>
              <w:t xml:space="preserve"> Notification of pressure integrity tests, inflow tests conducted on hangoffs and acoustic logs</w:t>
            </w:r>
          </w:p>
          <w:p w:rsidR="00395D4A" w:rsidRDefault="00395D4A" w:rsidP="00794DC3">
            <w:pPr>
              <w:rPr>
                <w:rFonts w:ascii="Arial" w:hAnsi="Arial" w:cs="Arial"/>
                <w:sz w:val="16"/>
                <w:szCs w:val="16"/>
              </w:rPr>
            </w:pPr>
          </w:p>
          <w:p w:rsidR="00395D4A" w:rsidRDefault="00395D4A" w:rsidP="00794DC3">
            <w:pPr>
              <w:rPr>
                <w:rFonts w:ascii="Arial" w:hAnsi="Arial" w:cs="Arial"/>
                <w:sz w:val="16"/>
                <w:szCs w:val="16"/>
              </w:rPr>
            </w:pPr>
            <w:r>
              <w:rPr>
                <w:sz w:val="16"/>
                <w:lang w:bidi="en-us" w:val="en-us"/>
              </w:rPr>
              <w:sym w:font="Wingdings" w:char="F0A1"/>
            </w:r>
            <w:r>
              <w:rPr>
                <w:sz w:val="16"/>
                <w:lang w:bidi="en-us" w:val="en-us"/>
              </w:rPr>
              <w:t xml:space="preserve"> Notification of casing damage as a consequence of hydraulic fracturing</w:t>
            </w:r>
          </w:p>
          <w:p w:rsidR="00395D4A" w:rsidRDefault="00395D4A" w:rsidP="00794DC3">
            <w:pPr>
              <w:rPr>
                <w:rFonts w:ascii="Arial" w:hAnsi="Arial" w:cs="Arial"/>
                <w:sz w:val="16"/>
                <w:szCs w:val="16"/>
              </w:rPr>
            </w:pPr>
          </w:p>
          <w:p w:rsidR="00395D4A" w:rsidRDefault="00395D4A" w:rsidP="00794DC3">
            <w:pPr>
              <w:rPr>
                <w:rFonts w:ascii="Arial" w:hAnsi="Arial" w:cs="Arial"/>
                <w:sz w:val="16"/>
                <w:szCs w:val="16"/>
              </w:rPr>
            </w:pPr>
            <w:r>
              <w:rPr>
                <w:sz w:val="16"/>
                <w:lang w:bidi="en-us" w:val="en-us"/>
              </w:rPr>
              <w:sym w:font="Wingdings" w:char="F0A1"/>
            </w:r>
            <w:r>
              <w:rPr>
                <w:sz w:val="16"/>
                <w:lang w:bidi="en-us" w:val="en-us"/>
              </w:rPr>
              <w:t xml:space="preserve"> Notice of presence of hydrogen sulfide (H2S) during Drilling, Completion and Workover activities</w:t>
            </w:r>
          </w:p>
          <w:p w:rsidR="00395D4A" w:rsidRDefault="00395D4A" w:rsidP="00794DC3">
            <w:pPr>
              <w:rPr>
                <w:rFonts w:ascii="Arial" w:hAnsi="Arial" w:cs="Arial"/>
                <w:sz w:val="16"/>
                <w:szCs w:val="16"/>
              </w:rPr>
            </w:pPr>
          </w:p>
          <w:p w:rsidR="00395D4A" w:rsidRDefault="00395D4A" w:rsidP="00794DC3">
            <w:pPr>
              <w:rPr>
                <w:rFonts w:ascii="Arial" w:hAnsi="Arial" w:cs="Arial"/>
                <w:sz w:val="16"/>
                <w:szCs w:val="16"/>
              </w:rPr>
            </w:pPr>
            <w:r>
              <w:rPr>
                <w:sz w:val="16"/>
                <w:lang w:bidi="en-us" w:val="en-us"/>
              </w:rPr>
              <w:sym w:font="Wingdings" w:char="F0A1"/>
            </w:r>
            <w:r>
              <w:rPr>
                <w:sz w:val="16"/>
                <w:lang w:bidi="en-us" w:val="en-us"/>
              </w:rPr>
              <w:t xml:space="preserve"> Notice of re-entries due to mechanical accidents or well deepening to reach the planned geological targets</w:t>
            </w:r>
          </w:p>
          <w:p w:rsidR="007C4706" w:rsidRDefault="007C4706" w:rsidP="00CA670C">
            <w:pPr>
              <w:rPr>
                <w:rFonts w:ascii="Arial" w:hAnsi="Arial" w:cs="Arial"/>
                <w:sz w:val="20"/>
                <w:szCs w:val="20"/>
              </w:rPr>
            </w:pPr>
          </w:p>
        </w:tc>
      </w:tr>
    </w:tbl>
    <w:p xmlns:w="http://schemas.openxmlformats.org/wordprocessingml/2006/main" w:rsidR="00A941AC" w:rsidRDefault="00A941AC">
      <w:pPr>
        <w:rPr>
          <w:rFonts w:ascii="Arial" w:hAnsi="Arial" w:cs="Arial"/>
          <w:sz w:val="20"/>
          <w:szCs w:val="20"/>
        </w:rPr>
      </w:pPr>
      <w:r>
        <w:rPr>
          <w:sz w:val="20"/>
          <w:lang w:bidi="en-us" w:val="en-us"/>
        </w:rPr>
        <w:br w:type="page"/>
      </w: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7"/>
      </w:tblGrid>
      <w:tr w:rsidR="00894472" w:rsidTr="006C2E4B">
        <w:tc>
          <w:tcPr>
            <w:tcW w:w="9067" w:type="dxa"/>
            <w:tcBorders>
              <w:bottom w:val="single" w:sz="4" w:space="0" w:color="808080" w:themeColor="background1" w:themeShade="80"/>
            </w:tcBorders>
          </w:tcPr>
          <w:p w:rsidR="00894472" w:rsidRPr="000B034A" w:rsidRDefault="00894472" w:rsidP="005F4EE7">
            <w:pPr>
              <w:rPr>
                <w:rFonts w:ascii="Arial" w:hAnsi="Arial" w:cs="Arial"/>
                <w:sz w:val="12"/>
                <w:szCs w:val="12"/>
              </w:rPr>
            </w:pPr>
            <w:r w:rsidRPr="005F4EE7">
              <w:rPr>
                <w:sz w:val="16"/>
                <w:b/>
                <w:lang w:bidi="en-us" w:val="en-us"/>
              </w:rPr>
              <w:t xml:space="preserve">II.  Reports of Well Drilling-related activities</w:t>
            </w:r>
            <w:r>
              <w:rPr>
                <w:sz w:val="20"/>
                <w:b/>
                <w:lang w:bidi="en-us" w:val="en-us"/>
              </w:rPr>
              <w:t xml:space="preserve"> </w:t>
            </w:r>
            <w:r>
              <w:rPr>
                <w:sz w:val="12"/>
                <w:lang w:bidi="en-us" w:val="en-us"/>
              </w:rPr>
              <w:t xml:space="preserve">(you can select more than one option)</w:t>
            </w:r>
          </w:p>
        </w:tc>
      </w:tr>
      <w:tr w:rsidR="00894472" w:rsidTr="000B1084">
        <w:tc>
          <w:tcPr>
            <w:tcW w:w="9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94472" w:rsidRDefault="00894472" w:rsidP="006C2E4B">
            <w:pPr>
              <w:rPr>
                <w:rFonts w:ascii="Arial" w:hAnsi="Arial" w:cs="Arial"/>
                <w:sz w:val="16"/>
                <w:szCs w:val="16"/>
              </w:rPr>
            </w:pPr>
          </w:p>
          <w:p w:rsidR="005F4EE7" w:rsidRDefault="005F4EE7" w:rsidP="006C2E4B">
            <w:pPr>
              <w:rPr>
                <w:rFonts w:ascii="Arial" w:hAnsi="Arial" w:cs="Arial"/>
                <w:sz w:val="16"/>
                <w:szCs w:val="16"/>
              </w:rPr>
            </w:pPr>
            <w:r>
              <w:rPr>
                <w:sz w:val="16"/>
                <w:lang w:bidi="en-us" w:val="en-us"/>
              </w:rPr>
              <w:t xml:space="preserve">a) Well post-completion report</w:t>
            </w:r>
          </w:p>
          <w:p w:rsidR="005F4EE7" w:rsidRDefault="005F4EE7" w:rsidP="006C2E4B">
            <w:pPr>
              <w:rPr>
                <w:rFonts w:ascii="Arial" w:hAnsi="Arial" w:cs="Arial"/>
                <w:sz w:val="16"/>
                <w:szCs w:val="16"/>
              </w:rPr>
            </w:pPr>
          </w:p>
          <w:p w:rsidR="00894472" w:rsidRDefault="00894472" w:rsidP="006C2E4B">
            <w:pPr>
              <w:rPr>
                <w:rFonts w:ascii="Arial" w:hAnsi="Arial" w:cs="Arial"/>
                <w:sz w:val="16"/>
                <w:szCs w:val="16"/>
              </w:rPr>
            </w:pPr>
            <w:r>
              <w:rPr>
                <w:sz w:val="16"/>
                <w:lang w:bidi="en-us" w:val="en-us"/>
              </w:rPr>
              <w:sym w:font="Wingdings" w:char="F0A1"/>
            </w:r>
            <w:r w:rsidR="005F4EE7">
              <w:rPr>
                <w:sz w:val="16"/>
                <w:lang w:bidi="en-us" w:val="en-us"/>
              </w:rPr>
              <w:t xml:space="preserve"> Exploration wells</w:t>
            </w:r>
          </w:p>
          <w:p w:rsidR="00894472" w:rsidRDefault="00894472" w:rsidP="006C2E4B">
            <w:pPr>
              <w:rPr>
                <w:rFonts w:ascii="Arial" w:hAnsi="Arial" w:cs="Arial"/>
                <w:sz w:val="16"/>
                <w:szCs w:val="16"/>
              </w:rPr>
            </w:pPr>
          </w:p>
          <w:p w:rsidR="00894472" w:rsidRDefault="00894472" w:rsidP="006C2E4B">
            <w:pPr>
              <w:rPr>
                <w:rFonts w:ascii="Arial" w:hAnsi="Arial" w:cs="Arial"/>
                <w:sz w:val="16"/>
                <w:szCs w:val="16"/>
              </w:rPr>
            </w:pPr>
            <w:r>
              <w:rPr>
                <w:sz w:val="16"/>
                <w:lang w:bidi="en-us" w:val="en-us"/>
              </w:rPr>
              <w:sym w:font="Wingdings" w:char="F0A1"/>
            </w:r>
            <w:r w:rsidR="005F4EE7">
              <w:rPr>
                <w:sz w:val="16"/>
                <w:lang w:bidi="en-us" w:val="en-us"/>
              </w:rPr>
              <w:t xml:space="preserve"> Producing wells</w:t>
            </w:r>
          </w:p>
          <w:p w:rsidR="005F4EE7" w:rsidRDefault="005F4EE7" w:rsidP="006C2E4B">
            <w:pPr>
              <w:rPr>
                <w:rFonts w:ascii="Arial" w:hAnsi="Arial" w:cs="Arial"/>
                <w:sz w:val="16"/>
                <w:szCs w:val="16"/>
              </w:rPr>
            </w:pPr>
          </w:p>
          <w:p w:rsidR="005F4EE7" w:rsidRDefault="005F4EE7" w:rsidP="006C2E4B">
            <w:pPr>
              <w:rPr>
                <w:rFonts w:ascii="Arial" w:hAnsi="Arial" w:cs="Arial"/>
                <w:sz w:val="16"/>
                <w:szCs w:val="16"/>
              </w:rPr>
            </w:pPr>
            <w:r>
              <w:rPr>
                <w:sz w:val="16"/>
                <w:lang w:bidi="en-us" w:val="en-us"/>
              </w:rPr>
              <w:t xml:space="preserve">b) Other reports</w:t>
            </w:r>
          </w:p>
          <w:p w:rsidR="00894472" w:rsidRDefault="00894472" w:rsidP="006C2E4B">
            <w:pPr>
              <w:rPr>
                <w:rFonts w:ascii="Arial" w:hAnsi="Arial" w:cs="Arial"/>
                <w:sz w:val="16"/>
                <w:szCs w:val="16"/>
              </w:rPr>
            </w:pPr>
          </w:p>
          <w:p w:rsidR="00894472" w:rsidRDefault="00894472" w:rsidP="006C2E4B">
            <w:pPr>
              <w:rPr>
                <w:rFonts w:ascii="Arial" w:hAnsi="Arial" w:cs="Arial"/>
                <w:sz w:val="16"/>
                <w:szCs w:val="16"/>
              </w:rPr>
            </w:pPr>
            <w:r>
              <w:rPr>
                <w:sz w:val="16"/>
                <w:lang w:bidi="en-us" w:val="en-us"/>
              </w:rPr>
              <w:sym w:font="Wingdings" w:char="F0A1"/>
            </w:r>
            <w:r w:rsidR="005F4EE7">
              <w:rPr>
                <w:sz w:val="16"/>
                <w:lang w:bidi="en-us" w:val="en-us"/>
              </w:rPr>
              <w:t xml:space="preserve"> Results of well construction</w:t>
            </w:r>
          </w:p>
          <w:p w:rsidR="005F4EE7" w:rsidRDefault="005F4EE7" w:rsidP="006C2E4B">
            <w:pPr>
              <w:rPr>
                <w:rFonts w:ascii="Arial" w:hAnsi="Arial" w:cs="Arial"/>
                <w:sz w:val="16"/>
                <w:szCs w:val="16"/>
              </w:rPr>
            </w:pPr>
          </w:p>
          <w:p w:rsidR="00894472" w:rsidRDefault="00894472" w:rsidP="006C2E4B">
            <w:pPr>
              <w:rPr>
                <w:rFonts w:ascii="Arial" w:hAnsi="Arial" w:cs="Arial"/>
                <w:sz w:val="16"/>
                <w:szCs w:val="16"/>
              </w:rPr>
            </w:pPr>
            <w:r>
              <w:rPr>
                <w:sz w:val="16"/>
                <w:lang w:bidi="en-us" w:val="en-us"/>
              </w:rPr>
              <w:sym w:font="Wingdings" w:char="F0A1"/>
            </w:r>
            <w:r w:rsidR="005F4EE7">
              <w:rPr>
                <w:sz w:val="16"/>
                <w:lang w:bidi="en-us" w:val="en-us"/>
              </w:rPr>
              <w:t xml:space="preserve"> Reports regarding production testing after servicing a development well for extraction</w:t>
            </w:r>
          </w:p>
          <w:p w:rsidR="00894472" w:rsidRDefault="00894472" w:rsidP="006C2E4B">
            <w:pPr>
              <w:rPr>
                <w:rFonts w:ascii="Arial" w:hAnsi="Arial" w:cs="Arial"/>
                <w:sz w:val="16"/>
                <w:szCs w:val="16"/>
              </w:rPr>
            </w:pPr>
          </w:p>
          <w:p w:rsidR="00894472" w:rsidRDefault="00894472" w:rsidP="006C2E4B">
            <w:pPr>
              <w:rPr>
                <w:rFonts w:ascii="Arial" w:hAnsi="Arial" w:cs="Arial"/>
                <w:sz w:val="16"/>
                <w:szCs w:val="16"/>
              </w:rPr>
            </w:pPr>
            <w:r>
              <w:rPr>
                <w:sz w:val="16"/>
                <w:lang w:bidi="en-us" w:val="en-us"/>
              </w:rPr>
              <w:sym w:font="Wingdings" w:char="F0A1"/>
            </w:r>
            <w:r w:rsidR="005F4EE7">
              <w:rPr>
                <w:sz w:val="16"/>
                <w:lang w:bidi="en-us" w:val="en-us"/>
              </w:rPr>
              <w:t xml:space="preserve"> Annual well report</w:t>
            </w:r>
          </w:p>
          <w:p w:rsidR="00894472" w:rsidRDefault="00894472" w:rsidP="006C2E4B">
            <w:pPr>
              <w:rPr>
                <w:rFonts w:ascii="Arial" w:hAnsi="Arial" w:cs="Arial"/>
                <w:sz w:val="16"/>
                <w:szCs w:val="16"/>
              </w:rPr>
            </w:pPr>
          </w:p>
          <w:p w:rsidR="00894472" w:rsidRDefault="00894472" w:rsidP="006C2E4B">
            <w:pPr>
              <w:rPr>
                <w:rFonts w:ascii="Arial" w:hAnsi="Arial" w:cs="Arial"/>
                <w:sz w:val="16"/>
                <w:szCs w:val="16"/>
              </w:rPr>
            </w:pPr>
            <w:r>
              <w:rPr>
                <w:sz w:val="16"/>
                <w:lang w:bidi="en-us" w:val="en-us"/>
              </w:rPr>
              <w:sym w:font="Wingdings" w:char="F0A1"/>
            </w:r>
            <w:r w:rsidR="005F4EE7">
              <w:rPr>
                <w:sz w:val="16"/>
                <w:lang w:bidi="en-us" w:val="en-us"/>
              </w:rPr>
              <w:t xml:space="preserve"> Abandonment report</w:t>
            </w:r>
          </w:p>
          <w:p w:rsidR="00894472" w:rsidRDefault="00894472" w:rsidP="006C2E4B">
            <w:pPr>
              <w:rPr>
                <w:rFonts w:ascii="Arial" w:hAnsi="Arial" w:cs="Arial"/>
                <w:sz w:val="16"/>
                <w:szCs w:val="16"/>
              </w:rPr>
            </w:pPr>
          </w:p>
          <w:p w:rsidR="00894472" w:rsidRDefault="00894472" w:rsidP="006C2E4B">
            <w:pPr>
              <w:rPr>
                <w:rFonts w:ascii="Arial" w:hAnsi="Arial" w:cs="Arial"/>
                <w:sz w:val="16"/>
                <w:szCs w:val="16"/>
              </w:rPr>
            </w:pPr>
            <w:r>
              <w:rPr>
                <w:sz w:val="16"/>
                <w:lang w:bidi="en-us" w:val="en-us"/>
              </w:rPr>
              <w:sym w:font="Wingdings" w:char="F0A1"/>
            </w:r>
            <w:r w:rsidR="005F4EE7">
              <w:rPr>
                <w:sz w:val="16"/>
                <w:lang w:bidi="en-us" w:val="en-us"/>
              </w:rPr>
              <w:t xml:space="preserve"> Report of drilling, completion and workover operations in presence of H</w:t>
            </w:r>
            <w:r w:rsidR="005F4EE7">
              <w:rPr>
                <w:vertAlign w:val="subscript"/>
                <w:sz w:val="16"/>
                <w:lang w:bidi="en-us" w:val="en-us"/>
              </w:rPr>
              <w:t xml:space="preserve">2</w:t>
            </w:r>
            <w:r w:rsidR="005F4EE7">
              <w:rPr>
                <w:sz w:val="16"/>
                <w:lang w:bidi="en-us" w:val="en-us"/>
              </w:rPr>
              <w:t xml:space="preserve">S (hydrogen sulfide)</w:t>
            </w:r>
          </w:p>
          <w:p w:rsidR="00894472" w:rsidRDefault="00894472" w:rsidP="005F4EE7">
            <w:pPr>
              <w:rPr>
                <w:rFonts w:ascii="Arial" w:hAnsi="Arial" w:cs="Arial"/>
                <w:sz w:val="20"/>
                <w:szCs w:val="20"/>
              </w:rPr>
            </w:pPr>
          </w:p>
        </w:tc>
      </w:tr>
    </w:tbl>
    <w:p xmlns:w="http://schemas.openxmlformats.org/wordprocessingml/2006/main" w:rsidR="00894472" w:rsidRDefault="00894472" w:rsidP="007B5124">
      <w:pPr>
        <w:spacing w:after="0" w:line="240" w:lineRule="auto"/>
        <w:rPr>
          <w:rFonts w:ascii="Arial" w:hAnsi="Arial" w:cs="Arial"/>
          <w:sz w:val="20"/>
          <w:szCs w:val="20"/>
        </w:rPr>
      </w:pP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41"/>
        <w:gridCol w:w="2942"/>
        <w:gridCol w:w="3184"/>
      </w:tblGrid>
      <w:tr w:rsidR="00CD245F" w:rsidTr="004026C9">
        <w:tc>
          <w:tcPr>
            <w:tcW w:w="9067" w:type="dxa"/>
            <w:gridSpan w:val="3"/>
            <w:shd w:val="clear" w:color="auto" w:fill="D9D9D9" w:themeFill="background1" w:themeFillShade="D9"/>
          </w:tcPr>
          <w:p w:rsidR="00CD245F" w:rsidRPr="00CD245F" w:rsidRDefault="00CD245F" w:rsidP="00BE25C5">
            <w:pPr>
              <w:jc w:val="center"/>
              <w:rPr>
                <w:rFonts w:ascii="Arial" w:hAnsi="Arial" w:cs="Arial"/>
                <w:sz w:val="12"/>
                <w:szCs w:val="12"/>
              </w:rPr>
            </w:pPr>
            <w:r>
              <w:rPr>
                <w:sz w:val="20"/>
                <w:lang w:bidi="en-us" w:val="en-us"/>
              </w:rPr>
              <w:t xml:space="preserve">Section 4. Information submitted using electronic means </w:t>
            </w:r>
            <w:r>
              <w:rPr>
                <w:sz w:val="12"/>
                <w:lang w:bidi="en-us" w:val="en-us"/>
              </w:rPr>
              <w:t xml:space="preserve">(When attaching an electronic document is necessary, please state the section of this form to which such file corresponds to, as well as the file’s name and extension)</w:t>
            </w:r>
          </w:p>
        </w:tc>
      </w:tr>
      <w:tr w:rsidR="00CD245F" w:rsidTr="004026C9">
        <w:tc>
          <w:tcPr>
            <w:tcW w:w="2941" w:type="dxa"/>
            <w:shd w:val="clear" w:color="auto" w:fill="D9D9D9" w:themeFill="background1" w:themeFillShade="D9"/>
          </w:tcPr>
          <w:p w:rsidR="00CD245F" w:rsidRPr="00F346D9" w:rsidRDefault="00D22553" w:rsidP="00CD245F">
            <w:pPr>
              <w:jc w:val="center"/>
              <w:rPr>
                <w:rFonts w:ascii="Arial" w:hAnsi="Arial" w:cs="Arial"/>
                <w:sz w:val="16"/>
                <w:szCs w:val="16"/>
              </w:rPr>
            </w:pPr>
            <w:r w:rsidRPr="00F346D9">
              <w:rPr>
                <w:sz w:val="16"/>
                <w:lang w:bidi="en-us" w:val="en-us"/>
              </w:rPr>
              <w:t xml:space="preserve">Section of the form</w:t>
            </w:r>
          </w:p>
        </w:tc>
        <w:tc>
          <w:tcPr>
            <w:tcW w:w="2942" w:type="dxa"/>
            <w:shd w:val="clear" w:color="auto" w:fill="D9D9D9" w:themeFill="background1" w:themeFillShade="D9"/>
          </w:tcPr>
          <w:p w:rsidR="00CD245F" w:rsidRPr="00F346D9" w:rsidRDefault="00D22553" w:rsidP="00CD245F">
            <w:pPr>
              <w:jc w:val="center"/>
              <w:rPr>
                <w:rFonts w:ascii="Arial" w:hAnsi="Arial" w:cs="Arial"/>
                <w:sz w:val="16"/>
                <w:szCs w:val="16"/>
              </w:rPr>
            </w:pPr>
            <w:r w:rsidRPr="00F346D9">
              <w:rPr>
                <w:sz w:val="16"/>
                <w:lang w:bidi="en-us" w:val="en-us"/>
              </w:rPr>
              <w:t xml:space="preserve">File name</w:t>
            </w:r>
          </w:p>
        </w:tc>
        <w:tc>
          <w:tcPr>
            <w:tcW w:w="3184" w:type="dxa"/>
            <w:shd w:val="clear" w:color="auto" w:fill="D9D9D9" w:themeFill="background1" w:themeFillShade="D9"/>
          </w:tcPr>
          <w:p w:rsidR="00CD245F" w:rsidRPr="00F346D9" w:rsidRDefault="00D22553" w:rsidP="00CD245F">
            <w:pPr>
              <w:jc w:val="center"/>
              <w:rPr>
                <w:rFonts w:ascii="Arial" w:hAnsi="Arial" w:cs="Arial"/>
                <w:sz w:val="16"/>
                <w:szCs w:val="16"/>
              </w:rPr>
            </w:pPr>
            <w:r w:rsidRPr="00F346D9">
              <w:rPr>
                <w:sz w:val="16"/>
                <w:lang w:bidi="en-us" w:val="en-us"/>
              </w:rPr>
              <w:t xml:space="preserve">Extension</w:t>
            </w:r>
          </w:p>
        </w:tc>
      </w:tr>
      <w:tr w:rsidR="00CD245F" w:rsidTr="004026C9">
        <w:tc>
          <w:tcPr>
            <w:tcW w:w="2941" w:type="dxa"/>
          </w:tcPr>
          <w:p w:rsidR="00CD245F" w:rsidRDefault="00CD245F" w:rsidP="007B5124">
            <w:pPr>
              <w:rPr>
                <w:rFonts w:ascii="Arial" w:hAnsi="Arial" w:cs="Arial"/>
                <w:sz w:val="20"/>
                <w:szCs w:val="20"/>
              </w:rPr>
            </w:pPr>
          </w:p>
        </w:tc>
        <w:tc>
          <w:tcPr>
            <w:tcW w:w="2942" w:type="dxa"/>
          </w:tcPr>
          <w:p w:rsidR="00CD245F" w:rsidRDefault="00CD245F" w:rsidP="007B5124">
            <w:pPr>
              <w:rPr>
                <w:rFonts w:ascii="Arial" w:hAnsi="Arial" w:cs="Arial"/>
                <w:sz w:val="20"/>
                <w:szCs w:val="20"/>
              </w:rPr>
            </w:pPr>
          </w:p>
        </w:tc>
        <w:tc>
          <w:tcPr>
            <w:tcW w:w="3184" w:type="dxa"/>
          </w:tcPr>
          <w:p w:rsidR="00CD245F" w:rsidRDefault="00CD245F" w:rsidP="007B5124">
            <w:pPr>
              <w:rPr>
                <w:rFonts w:ascii="Arial" w:hAnsi="Arial" w:cs="Arial"/>
                <w:sz w:val="20"/>
                <w:szCs w:val="20"/>
              </w:rPr>
            </w:pPr>
          </w:p>
        </w:tc>
      </w:tr>
      <w:tr w:rsidR="00CD245F" w:rsidTr="004026C9">
        <w:tc>
          <w:tcPr>
            <w:tcW w:w="2941" w:type="dxa"/>
          </w:tcPr>
          <w:p w:rsidR="00CD245F" w:rsidRDefault="00CD245F" w:rsidP="007B5124">
            <w:pPr>
              <w:rPr>
                <w:rFonts w:ascii="Arial" w:hAnsi="Arial" w:cs="Arial"/>
                <w:sz w:val="20"/>
                <w:szCs w:val="20"/>
              </w:rPr>
            </w:pPr>
          </w:p>
        </w:tc>
        <w:tc>
          <w:tcPr>
            <w:tcW w:w="2942" w:type="dxa"/>
          </w:tcPr>
          <w:p w:rsidR="00CD245F" w:rsidRDefault="00CD245F" w:rsidP="007B5124">
            <w:pPr>
              <w:rPr>
                <w:rFonts w:ascii="Arial" w:hAnsi="Arial" w:cs="Arial"/>
                <w:sz w:val="20"/>
                <w:szCs w:val="20"/>
              </w:rPr>
            </w:pPr>
          </w:p>
        </w:tc>
        <w:tc>
          <w:tcPr>
            <w:tcW w:w="3184" w:type="dxa"/>
          </w:tcPr>
          <w:p w:rsidR="00CD245F" w:rsidRDefault="00CD245F" w:rsidP="007B5124">
            <w:pPr>
              <w:rPr>
                <w:rFonts w:ascii="Arial" w:hAnsi="Arial" w:cs="Arial"/>
                <w:sz w:val="20"/>
                <w:szCs w:val="20"/>
              </w:rPr>
            </w:pPr>
          </w:p>
        </w:tc>
      </w:tr>
      <w:tr w:rsidR="00CD245F" w:rsidTr="004026C9">
        <w:tc>
          <w:tcPr>
            <w:tcW w:w="2941" w:type="dxa"/>
          </w:tcPr>
          <w:p w:rsidR="00CD245F" w:rsidRDefault="00CD245F" w:rsidP="007B5124">
            <w:pPr>
              <w:rPr>
                <w:rFonts w:ascii="Arial" w:hAnsi="Arial" w:cs="Arial"/>
                <w:sz w:val="20"/>
                <w:szCs w:val="20"/>
              </w:rPr>
            </w:pPr>
          </w:p>
        </w:tc>
        <w:tc>
          <w:tcPr>
            <w:tcW w:w="2942" w:type="dxa"/>
          </w:tcPr>
          <w:p w:rsidR="00CD245F" w:rsidRDefault="00CD245F" w:rsidP="007B5124">
            <w:pPr>
              <w:rPr>
                <w:rFonts w:ascii="Arial" w:hAnsi="Arial" w:cs="Arial"/>
                <w:sz w:val="20"/>
                <w:szCs w:val="20"/>
              </w:rPr>
            </w:pPr>
          </w:p>
        </w:tc>
        <w:tc>
          <w:tcPr>
            <w:tcW w:w="3184" w:type="dxa"/>
          </w:tcPr>
          <w:p w:rsidR="00CD245F" w:rsidRDefault="00CD245F" w:rsidP="007B5124">
            <w:pPr>
              <w:rPr>
                <w:rFonts w:ascii="Arial" w:hAnsi="Arial" w:cs="Arial"/>
                <w:sz w:val="20"/>
                <w:szCs w:val="20"/>
              </w:rPr>
            </w:pPr>
          </w:p>
        </w:tc>
      </w:tr>
    </w:tbl>
    <w:p xmlns:w="http://schemas.openxmlformats.org/wordprocessingml/2006/main" w:rsidR="00CD245F" w:rsidRDefault="00CD245F" w:rsidP="007B5124">
      <w:pPr>
        <w:spacing w:after="0" w:line="240" w:lineRule="auto"/>
        <w:rPr>
          <w:rFonts w:ascii="Arial" w:hAnsi="Arial" w:cs="Arial"/>
          <w:sz w:val="20"/>
          <w:szCs w:val="20"/>
        </w:rPr>
      </w:pP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067"/>
      </w:tblGrid>
      <w:tr w:rsidR="007B17BC" w:rsidTr="004026C9">
        <w:tc>
          <w:tcPr>
            <w:tcW w:w="9067" w:type="dxa"/>
          </w:tcPr>
          <w:p w:rsidR="007B17BC" w:rsidRPr="00726620" w:rsidRDefault="007B17BC" w:rsidP="007B17BC">
            <w:pPr>
              <w:jc w:val="both"/>
              <w:rPr>
                <w:rFonts w:ascii="Arial" w:hAnsi="Arial" w:cs="Arial"/>
                <w:b/>
                <w:sz w:val="12"/>
                <w:szCs w:val="12"/>
              </w:rPr>
            </w:pPr>
            <w:r w:rsidRPr="00726620">
              <w:rPr>
                <w:b/>
                <w:sz w:val="12"/>
                <w:lang w:bidi="en-us" w:val="en-us"/>
              </w:rPr>
              <w:t xml:space="preserve">I state under oath to tell the truth that the data provided in this document are authentic and that I am also aware of the penalties imposed by the laws in force to those who make false statements to the authorities when the latter perform their duties or in connection therewith.</w:t>
            </w:r>
          </w:p>
          <w:p w:rsidR="007B17BC" w:rsidRDefault="007B17BC" w:rsidP="007B5124">
            <w:pPr>
              <w:rPr>
                <w:rFonts w:ascii="Arial" w:hAnsi="Arial" w:cs="Arial"/>
                <w:sz w:val="16"/>
                <w:szCs w:val="16"/>
              </w:rPr>
            </w:pPr>
          </w:p>
          <w:p w:rsidR="00393525" w:rsidRDefault="00393525" w:rsidP="007B5124">
            <w:pPr>
              <w:rPr>
                <w:rFonts w:ascii="Arial" w:hAnsi="Arial" w:cs="Arial"/>
                <w:sz w:val="16"/>
                <w:szCs w:val="16"/>
              </w:rPr>
            </w:pPr>
          </w:p>
          <w:p w:rsidR="00393525" w:rsidRDefault="00393525" w:rsidP="00393525">
            <w:pPr>
              <w:jc w:val="center"/>
              <w:rPr>
                <w:rFonts w:ascii="Arial" w:hAnsi="Arial" w:cs="Arial"/>
                <w:sz w:val="16"/>
                <w:szCs w:val="16"/>
              </w:rPr>
            </w:pPr>
            <w:r>
              <w:rPr>
                <w:sz w:val="16"/>
                <w:lang w:bidi="en-us" w:val="en-us"/>
              </w:rPr>
              <w:t xml:space="preserve">_________________________________________________</w:t>
            </w:r>
          </w:p>
          <w:p w:rsidR="00393525" w:rsidRPr="00726620" w:rsidRDefault="00393525" w:rsidP="00393525">
            <w:pPr>
              <w:jc w:val="center"/>
              <w:rPr>
                <w:rFonts w:ascii="Arial" w:hAnsi="Arial" w:cs="Arial"/>
                <w:sz w:val="12"/>
                <w:szCs w:val="12"/>
              </w:rPr>
            </w:pPr>
            <w:r w:rsidRPr="00726620">
              <w:rPr>
                <w:sz w:val="12"/>
                <w:lang w:bidi="en-us" w:val="en-us"/>
              </w:rPr>
              <w:t xml:space="preserve">Name and signature</w:t>
            </w:r>
          </w:p>
          <w:p w:rsidR="007B17BC" w:rsidRPr="00016DD3" w:rsidRDefault="00393525" w:rsidP="007B5124">
            <w:pPr>
              <w:rPr>
                <w:rFonts w:ascii="Arial" w:hAnsi="Arial" w:cs="Arial"/>
                <w:sz w:val="12"/>
                <w:szCs w:val="12"/>
              </w:rPr>
            </w:pPr>
            <w:r w:rsidRPr="00016DD3">
              <w:rPr>
                <w:b/>
                <w:sz w:val="12"/>
                <w:lang w:bidi="en-us" w:val="en-us"/>
              </w:rPr>
              <w:t xml:space="preserve">Signature:</w:t>
            </w:r>
            <w:r w:rsidRPr="00016DD3">
              <w:rPr>
                <w:sz w:val="12"/>
                <w:lang w:bidi="en-us" w:val="en-us"/>
              </w:rPr>
              <w:t xml:space="preserve"> The form must be signed using blue ink by the legal representative, who delivers original or certified copy and legible and true and correct copy of their identification for comparison purposes.</w:t>
            </w:r>
          </w:p>
        </w:tc>
      </w:tr>
    </w:tbl>
    <w:p xmlns:w="http://schemas.openxmlformats.org/wordprocessingml/2006/main" w:rsidR="00726620" w:rsidRDefault="00726620">
      <w:pPr>
        <w:rPr>
          <w:rFonts w:ascii="Arial" w:hAnsi="Arial" w:cs="Arial"/>
          <w:sz w:val="20"/>
          <w:szCs w:val="20"/>
        </w:rPr>
      </w:pPr>
      <w:r>
        <w:rPr>
          <w:sz w:val="20"/>
          <w:lang w:bidi="en-us" w:val="en-us"/>
        </w:rPr>
        <w:br w:type="page"/>
      </w:r>
    </w:p>
    <w:tbl xmlns:w="http://schemas.openxmlformats.org/wordprocessingml/2006/main">
      <w:tblPr>
        <w:tblStyle w:val="Tablaconcuadrcula"/>
        <w:tblW w:w="9067" w:type="dxa"/>
        <w:tblLook w:val="04A0" w:firstRow="1" w:lastRow="0" w:firstColumn="1" w:lastColumn="0" w:noHBand="0" w:noVBand="1"/>
      </w:tblPr>
      <w:tblGrid>
        <w:gridCol w:w="9067"/>
      </w:tblGrid>
      <w:tr w:rsidR="009C6DE8" w:rsidTr="004026C9">
        <w:tc>
          <w:tcPr>
            <w:tcW w:w="9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C6DE8" w:rsidRDefault="009C6DE8" w:rsidP="009C6DE8">
            <w:pPr>
              <w:jc w:val="center"/>
              <w:rPr>
                <w:rFonts w:ascii="Arial" w:hAnsi="Arial" w:cs="Arial"/>
                <w:sz w:val="16"/>
                <w:szCs w:val="16"/>
              </w:rPr>
            </w:pPr>
            <w:r>
              <w:rPr>
                <w:b/>
                <w:sz w:val="16"/>
                <w:lang w:bidi="en-us" w:val="en-us"/>
              </w:rPr>
              <w:t xml:space="preserve">Filling out instructions</w:t>
            </w:r>
          </w:p>
          <w:p w:rsidR="009C6DE8" w:rsidRDefault="009C6DE8" w:rsidP="009C6DE8">
            <w:pPr>
              <w:jc w:val="center"/>
              <w:rPr>
                <w:rFonts w:ascii="Arial" w:hAnsi="Arial" w:cs="Arial"/>
                <w:sz w:val="16"/>
                <w:szCs w:val="16"/>
              </w:rPr>
            </w:pPr>
          </w:p>
          <w:p w:rsidR="009C6DE8" w:rsidRDefault="009C6DE8" w:rsidP="009C6DE8">
            <w:pPr>
              <w:jc w:val="both"/>
              <w:rPr>
                <w:rFonts w:ascii="Arial" w:hAnsi="Arial" w:cs="Arial"/>
                <w:sz w:val="16"/>
                <w:szCs w:val="16"/>
              </w:rPr>
            </w:pPr>
            <w:r>
              <w:rPr>
                <w:sz w:val="16"/>
                <w:lang w:bidi="en-us" w:val="en-us"/>
              </w:rPr>
              <w:t xml:space="preserve">Section 1. General data of the Oilfield Operator: </w:t>
            </w:r>
            <w:r>
              <w:rPr>
                <w:i/>
                <w:sz w:val="16"/>
                <w:lang w:bidi="en-us" w:val="en-us"/>
              </w:rPr>
              <w:t xml:space="preserve">This section must be filled in with the following identification data of the Oilfield Operator:</w:t>
            </w:r>
          </w:p>
          <w:p w:rsidR="009C6DE8" w:rsidRDefault="009C6DE8" w:rsidP="009C6DE8">
            <w:pPr>
              <w:jc w:val="both"/>
              <w:rPr>
                <w:rFonts w:ascii="Arial" w:hAnsi="Arial" w:cs="Arial"/>
                <w:sz w:val="16"/>
                <w:szCs w:val="16"/>
              </w:rPr>
            </w:pPr>
          </w:p>
          <w:p w:rsidR="00BE24CB" w:rsidRPr="00BE24CB" w:rsidRDefault="00BE24CB" w:rsidP="00BE24CB">
            <w:pPr>
              <w:jc w:val="both"/>
              <w:rPr>
                <w:rFonts w:ascii="Arial" w:hAnsi="Arial" w:cs="Arial"/>
                <w:sz w:val="16"/>
                <w:szCs w:val="16"/>
              </w:rPr>
            </w:pPr>
            <w:r w:rsidRPr="00BE24CB">
              <w:rPr>
                <w:sz w:val="16"/>
                <w:lang w:bidi="en-us" w:val="en-us"/>
              </w:rPr>
              <w:t xml:space="preserve">Contract or Assignment type and number: Write down the type and number of the contract or assignment related to these formalities.</w:t>
            </w:r>
          </w:p>
          <w:p w:rsidR="00BE24CB" w:rsidRPr="00BE24CB" w:rsidRDefault="00BE24CB" w:rsidP="00BE24CB">
            <w:pPr>
              <w:jc w:val="both"/>
              <w:rPr>
                <w:rFonts w:ascii="Arial" w:hAnsi="Arial" w:cs="Arial"/>
                <w:sz w:val="16"/>
                <w:szCs w:val="16"/>
              </w:rPr>
            </w:pPr>
            <w:r w:rsidRPr="00BE24CB">
              <w:rPr>
                <w:sz w:val="16"/>
                <w:lang w:bidi="en-us" w:val="en-us"/>
              </w:rPr>
              <w:t xml:space="preserve">Name or Corporate Name: Write down the full name of the natural person or the corporate or registered name of the legal entity, State’s productive company, assignee or contractor, as applicable.</w:t>
            </w:r>
          </w:p>
          <w:p w:rsidR="00BE24CB" w:rsidRPr="00BE24CB" w:rsidRDefault="00BE24CB" w:rsidP="00BE24CB">
            <w:pPr>
              <w:jc w:val="both"/>
              <w:rPr>
                <w:rFonts w:ascii="Arial" w:hAnsi="Arial" w:cs="Arial"/>
                <w:sz w:val="16"/>
                <w:szCs w:val="16"/>
              </w:rPr>
            </w:pPr>
            <w:r w:rsidRPr="00BE24CB">
              <w:rPr>
                <w:sz w:val="16"/>
                <w:lang w:bidi="en-us" w:val="en-us"/>
              </w:rPr>
              <w:t xml:space="preserve">Address of the Oilfield Operator: Write down the full address of the Oilfield Operator.</w:t>
            </w:r>
          </w:p>
          <w:p w:rsidR="00BE24CB" w:rsidRPr="00BE24CB" w:rsidRDefault="00BE24CB" w:rsidP="00BE24CB">
            <w:pPr>
              <w:jc w:val="both"/>
              <w:rPr>
                <w:rFonts w:ascii="Arial" w:hAnsi="Arial" w:cs="Arial"/>
                <w:sz w:val="16"/>
                <w:szCs w:val="16"/>
              </w:rPr>
            </w:pPr>
            <w:r w:rsidRPr="00BE24CB">
              <w:rPr>
                <w:sz w:val="16"/>
                <w:lang w:bidi="en-us" w:val="en-us"/>
              </w:rPr>
              <w:t xml:space="preserve">Name of the legal representative: Write down the full name of the legal representative of the company, with which the National Hydrocarbons Commission will communicate for the purposes of these formalities.</w:t>
            </w:r>
          </w:p>
          <w:p w:rsidR="00BE24CB" w:rsidRPr="00BE24CB" w:rsidRDefault="00BE24CB" w:rsidP="00BE24CB">
            <w:pPr>
              <w:jc w:val="both"/>
              <w:rPr>
                <w:rFonts w:ascii="Arial" w:hAnsi="Arial" w:cs="Arial"/>
                <w:sz w:val="16"/>
                <w:szCs w:val="16"/>
              </w:rPr>
            </w:pPr>
            <w:r w:rsidRPr="00BE24CB">
              <w:rPr>
                <w:sz w:val="16"/>
                <w:lang w:bidi="en-us" w:val="en-us"/>
              </w:rPr>
              <w:t xml:space="preserve">Official identification document: Check the box of the document submitted for identification purposes.</w:t>
            </w:r>
          </w:p>
          <w:p w:rsidR="00BE24CB" w:rsidRPr="00BE24CB" w:rsidRDefault="00BE24CB" w:rsidP="00BE24CB">
            <w:pPr>
              <w:jc w:val="both"/>
              <w:rPr>
                <w:rFonts w:ascii="Arial" w:hAnsi="Arial" w:cs="Arial"/>
                <w:sz w:val="16"/>
                <w:szCs w:val="16"/>
              </w:rPr>
            </w:pPr>
            <w:r w:rsidRPr="00BE24CB">
              <w:rPr>
                <w:sz w:val="16"/>
                <w:lang w:bidi="en-us" w:val="en-us"/>
              </w:rPr>
              <w:t xml:space="preserve">E-mail to receive notifications from the National Hydrocarbons Commission: Write down the e-mail where you want to receive official notifications from the National Hydrocarbons Commission.</w:t>
            </w:r>
          </w:p>
          <w:p w:rsidR="00BE24CB" w:rsidRPr="00BE24CB" w:rsidRDefault="00BE24CB" w:rsidP="00BE24CB">
            <w:pPr>
              <w:jc w:val="both"/>
              <w:rPr>
                <w:rFonts w:ascii="Arial" w:hAnsi="Arial" w:cs="Arial"/>
                <w:sz w:val="16"/>
                <w:szCs w:val="16"/>
              </w:rPr>
            </w:pPr>
            <w:r w:rsidRPr="00BE24CB">
              <w:rPr>
                <w:sz w:val="16"/>
                <w:lang w:bidi="en-us" w:val="en-us"/>
              </w:rPr>
              <w:t xml:space="preserve">Express authorization to use the address or e-mail provided for purposes of service of process by the National Hydrocarbons Commission: If you answer NO, there will be no electronic communication between the National Hydrocarbons Commission and the Oilfield Operator.</w:t>
            </w:r>
          </w:p>
          <w:p w:rsidR="009C6DE8" w:rsidRDefault="00BE24CB" w:rsidP="00BE24CB">
            <w:pPr>
              <w:jc w:val="both"/>
              <w:rPr>
                <w:rFonts w:ascii="Arial" w:hAnsi="Arial" w:cs="Arial"/>
                <w:sz w:val="16"/>
                <w:szCs w:val="16"/>
              </w:rPr>
            </w:pPr>
            <w:r w:rsidRPr="00BE24CB">
              <w:rPr>
                <w:sz w:val="16"/>
                <w:lang w:bidi="en-us" w:val="en-us"/>
              </w:rPr>
              <w:t xml:space="preserve">Phone number: Write down the phone numbers, providing the long-distance code of the city and phone number, specifying whether it is a landline or mobile phone number, where the legal representative can be reached.</w:t>
            </w:r>
          </w:p>
          <w:p w:rsidR="00760BCA" w:rsidRDefault="00760BCA" w:rsidP="00BE24CB">
            <w:pPr>
              <w:jc w:val="both"/>
              <w:rPr>
                <w:rFonts w:ascii="Arial" w:hAnsi="Arial" w:cs="Arial"/>
                <w:sz w:val="16"/>
                <w:szCs w:val="16"/>
              </w:rPr>
            </w:pPr>
          </w:p>
          <w:p w:rsidR="00760BCA" w:rsidRPr="00760BCA" w:rsidRDefault="00760BCA" w:rsidP="00760BCA">
            <w:pPr>
              <w:jc w:val="both"/>
              <w:rPr>
                <w:rFonts w:ascii="Arial" w:hAnsi="Arial" w:cs="Arial"/>
                <w:b/>
                <w:sz w:val="16"/>
                <w:szCs w:val="16"/>
              </w:rPr>
            </w:pPr>
            <w:r w:rsidRPr="00760BCA">
              <w:rPr>
                <w:b/>
                <w:sz w:val="16"/>
                <w:lang w:bidi="en-us" w:val="en-us"/>
              </w:rPr>
              <w:t xml:space="preserve">Remark: The official identification of the legal representative attached to this form must be delivered in simple and readable copy and the original thereof must be shown for comparison purposes.</w:t>
            </w:r>
          </w:p>
          <w:p w:rsidR="00760BCA" w:rsidRDefault="00760BCA" w:rsidP="00760BCA">
            <w:pPr>
              <w:jc w:val="both"/>
              <w:rPr>
                <w:rFonts w:ascii="Arial" w:hAnsi="Arial" w:cs="Arial"/>
                <w:sz w:val="16"/>
                <w:szCs w:val="16"/>
              </w:rPr>
            </w:pPr>
          </w:p>
          <w:p w:rsidR="00760BCA" w:rsidRDefault="00760BCA" w:rsidP="00760BCA">
            <w:pPr>
              <w:jc w:val="both"/>
              <w:rPr>
                <w:rFonts w:ascii="Arial" w:hAnsi="Arial" w:cs="Arial"/>
                <w:sz w:val="16"/>
                <w:szCs w:val="16"/>
              </w:rPr>
            </w:pPr>
            <w:r w:rsidRPr="00760BCA">
              <w:rPr>
                <w:sz w:val="16"/>
                <w:lang w:bidi="en-us" w:val="en-us"/>
              </w:rPr>
              <w:t xml:space="preserve">Section 2. Details of the Well Drilling Authorization, or amendment thereof, related to the notice, notification or report: State the number that identifies the Well Drilling authorization, or amendment thereof, and the date when it was authorized, starting with day and following with month and year.</w:t>
            </w:r>
          </w:p>
          <w:p w:rsidR="00760BCA" w:rsidRPr="00760BCA" w:rsidRDefault="00760BCA" w:rsidP="00760BCA">
            <w:pPr>
              <w:jc w:val="both"/>
              <w:rPr>
                <w:rFonts w:ascii="Arial" w:hAnsi="Arial" w:cs="Arial"/>
                <w:sz w:val="16"/>
                <w:szCs w:val="16"/>
              </w:rPr>
            </w:pPr>
          </w:p>
          <w:p w:rsidR="00760BCA" w:rsidRDefault="00760BCA" w:rsidP="00760BCA">
            <w:pPr>
              <w:jc w:val="both"/>
              <w:rPr>
                <w:rFonts w:ascii="Arial" w:hAnsi="Arial" w:cs="Arial"/>
                <w:sz w:val="16"/>
                <w:szCs w:val="16"/>
              </w:rPr>
            </w:pPr>
            <w:r w:rsidRPr="00760BCA">
              <w:rPr>
                <w:sz w:val="16"/>
                <w:lang w:bidi="en-us" w:val="en-us"/>
              </w:rPr>
              <w:t xml:space="preserve">Section 3. Notice, notification or report that is submitted to the National Hydrocarbons Commission: In part I of this section you must state the notice or notification submitted to the National Hydrocarbons Commission. You must select only one option and deliver, within the relevant deadlines, together with this form, the requirements set out in the Well Drilling Guidelines and their Annex V, as appropriate.</w:t>
            </w:r>
          </w:p>
          <w:p w:rsidR="0002291C" w:rsidRDefault="0002291C" w:rsidP="00760BCA">
            <w:pPr>
              <w:jc w:val="both"/>
              <w:rPr>
                <w:rFonts w:ascii="Arial" w:hAnsi="Arial" w:cs="Arial"/>
                <w:sz w:val="16"/>
                <w:szCs w:val="16"/>
              </w:rPr>
            </w:pPr>
          </w:p>
          <w:p w:rsidR="0002291C" w:rsidRDefault="0002291C" w:rsidP="00760BCA">
            <w:pPr>
              <w:jc w:val="both"/>
              <w:rPr>
                <w:rFonts w:ascii="Arial" w:hAnsi="Arial" w:cs="Arial"/>
                <w:sz w:val="16"/>
                <w:szCs w:val="16"/>
              </w:rPr>
            </w:pPr>
            <w:r>
              <w:rPr>
                <w:sz w:val="16"/>
                <w:lang w:bidi="en-us" w:val="en-us"/>
              </w:rPr>
              <w:t xml:space="preserve">In section II of this section you must state the report submitted to the National Hydrocarbons Commission. The Oilfield Operator must select only one option and deliver, within the relevant deadlines, together with this form, the requirements set out in the Well Drilling Guidelines and their Annex V, as appropriate.</w:t>
            </w:r>
          </w:p>
          <w:p w:rsidR="00996A65" w:rsidRDefault="00996A65" w:rsidP="00760BCA">
            <w:pPr>
              <w:jc w:val="both"/>
              <w:rPr>
                <w:rFonts w:ascii="Arial" w:hAnsi="Arial" w:cs="Arial"/>
                <w:sz w:val="16"/>
                <w:szCs w:val="16"/>
              </w:rPr>
            </w:pPr>
          </w:p>
          <w:p w:rsidR="00996A65" w:rsidRDefault="00996A65" w:rsidP="00760BCA">
            <w:pPr>
              <w:jc w:val="both"/>
              <w:rPr>
                <w:rFonts w:ascii="Arial" w:hAnsi="Arial" w:cs="Arial"/>
                <w:sz w:val="16"/>
                <w:szCs w:val="16"/>
              </w:rPr>
            </w:pPr>
            <w:r>
              <w:rPr>
                <w:sz w:val="16"/>
                <w:lang w:bidi="en-us" w:val="en-us"/>
              </w:rPr>
              <w:t xml:space="preserve">In the case of the report of the results of well construction, of the post-completion report and of the annual well report, the information related to the performance and compliance indicators must be submitted using the "Well Drilling Authorization-related performance and compliance indicators report form, IDC- 1".</w:t>
            </w:r>
          </w:p>
          <w:p w:rsidR="00760BCA" w:rsidRPr="00760BCA" w:rsidRDefault="00760BCA" w:rsidP="00760BCA">
            <w:pPr>
              <w:jc w:val="both"/>
              <w:rPr>
                <w:rFonts w:ascii="Arial" w:hAnsi="Arial" w:cs="Arial"/>
                <w:sz w:val="16"/>
                <w:szCs w:val="16"/>
              </w:rPr>
            </w:pPr>
          </w:p>
          <w:p w:rsidR="00760BCA" w:rsidRDefault="00760BCA" w:rsidP="00760BCA">
            <w:pPr>
              <w:jc w:val="both"/>
              <w:rPr>
                <w:rFonts w:ascii="Arial" w:hAnsi="Arial" w:cs="Arial"/>
                <w:sz w:val="16"/>
                <w:szCs w:val="16"/>
              </w:rPr>
            </w:pPr>
            <w:r w:rsidRPr="00760BCA">
              <w:rPr>
                <w:sz w:val="16"/>
                <w:lang w:bidi="en-us" w:val="en-us"/>
              </w:rPr>
              <w:t xml:space="preserve">Section 4. Information submitted using electronic means: Here, the Oilfield Operator must state the section of this form to which such file corresponds to, as well as its name and extension, when the information is submitted using electronic means.</w:t>
            </w:r>
          </w:p>
          <w:p w:rsidR="00760BCA" w:rsidRDefault="00760BCA" w:rsidP="00760BCA">
            <w:pPr>
              <w:jc w:val="both"/>
              <w:rPr>
                <w:rFonts w:ascii="Arial" w:hAnsi="Arial" w:cs="Arial"/>
                <w:sz w:val="16"/>
                <w:szCs w:val="16"/>
              </w:rPr>
            </w:pPr>
          </w:p>
          <w:p w:rsidR="00760BCA" w:rsidRDefault="00760BCA" w:rsidP="00760BCA">
            <w:pPr>
              <w:jc w:val="both"/>
              <w:rPr>
                <w:rFonts w:ascii="Arial" w:hAnsi="Arial" w:cs="Arial"/>
                <w:sz w:val="16"/>
                <w:szCs w:val="16"/>
              </w:rPr>
            </w:pPr>
            <w:r w:rsidRPr="00760BCA">
              <w:rPr>
                <w:sz w:val="16"/>
                <w:lang w:bidi="en-us" w:val="en-us"/>
              </w:rPr>
              <w:t xml:space="preserve">Legal basis: Articles 17, 18, 20, 21, 22, 24 and 41 of the Well Drilling Guidelines, and clauses 48, section I, 55, sections II, V, VI and VII, 57, 58, 59, 60, 62, sections I, II and II, 63, 64, 66, 67, 69, of Annex V thereof, as well as article 15 of the Federal Administrative Procedures Act.</w:t>
            </w:r>
          </w:p>
          <w:p w:rsidR="009C3B6E" w:rsidRPr="007D5373" w:rsidRDefault="009C3B6E" w:rsidP="00760BCA">
            <w:pPr>
              <w:jc w:val="both"/>
              <w:rPr>
                <w:rFonts w:ascii="Arial" w:hAnsi="Arial" w:cs="Arial"/>
                <w:sz w:val="200"/>
                <w:szCs w:val="200"/>
              </w:rPr>
            </w:pPr>
          </w:p>
        </w:tc>
      </w:tr>
    </w:tbl>
    <w:p xmlns:w="http://schemas.openxmlformats.org/wordprocessingml/2006/main" w:rsidR="007B17BC" w:rsidRPr="00FA5C1C" w:rsidRDefault="007B17BC" w:rsidP="00976026">
      <w:pPr>
        <w:spacing w:after="0" w:line="240" w:lineRule="auto"/>
        <w:rPr>
          <w:rFonts w:ascii="Arial" w:hAnsi="Arial" w:cs="Arial"/>
          <w:sz w:val="20"/>
          <w:szCs w:val="20"/>
        </w:rPr>
      </w:pPr>
    </w:p>
    <w:sectPr xmlns:w="http://schemas.openxmlformats.org/wordprocessingml/2006/main" w:rsidR="007B17BC" w:rsidRPr="00FA5C1C">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755" w:rsidRDefault="004C0755" w:rsidP="00633437">
      <w:pPr>
        <w:spacing w:after="0" w:line="240" w:lineRule="auto"/>
      </w:pPr>
      <w:r>
        <w:separator/>
      </w:r>
    </w:p>
  </w:endnote>
  <w:endnote w:type="continuationSeparator" w:id="0">
    <w:p w:rsidR="004C0755" w:rsidRDefault="004C0755" w:rsidP="0063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633437" w:rsidRPr="00633437" w:rsidRDefault="00633437">
    <w:pPr>
      <w:pStyle w:val="Piedepgina"/>
      <w:rPr>
        <w:rFonts w:ascii="Arial" w:hAnsi="Arial" w:cs="Arial"/>
        <w:i/>
        <w:sz w:val="12"/>
        <w:szCs w:val="12"/>
      </w:rPr>
    </w:pP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4"/>
      <w:gridCol w:w="2448"/>
    </w:tblGrid>
    <w:tr w:rsidR="00633437" w:rsidRPr="00633437" w:rsidTr="00153DC1">
      <w:tc>
        <w:tcPr>
          <w:tcW w:w="6624" w:type="dxa"/>
          <w:shd w:val="clear" w:color="auto" w:fill="D9D9D9" w:themeFill="background1" w:themeFillShade="D9"/>
        </w:tcPr>
        <w:p w:rsidR="00633437" w:rsidRPr="00633437" w:rsidRDefault="00533B42">
          <w:pPr>
            <w:pStyle w:val="Piedepgina"/>
            <w:rPr>
              <w:rFonts w:ascii="Arial" w:hAnsi="Arial" w:cs="Arial"/>
              <w:sz w:val="16"/>
              <w:szCs w:val="16"/>
            </w:rPr>
          </w:pPr>
          <w:r>
            <w:rPr>
              <w:noProof/>
              <w:sz w:val="16"/>
              <w:lang w:bidi="en-us" w:val="en-us"/>
            </w:rPr>
            <w:drawing>
              <wp:inline distT="0" distB="0" distL="0" distR="0" wp14:anchorId="070A8478" wp14:editId="3988A0AC">
                <wp:extent cx="4069080" cy="570099"/>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9080" cy="570099"/>
                        </a:xfrm>
                        <a:prstGeom prst="rect">
                          <a:avLst/>
                        </a:prstGeom>
                        <a:noFill/>
                        <a:ln>
                          <a:noFill/>
                        </a:ln>
                      </pic:spPr>
                    </pic:pic>
                  </a:graphicData>
                </a:graphic>
              </wp:inline>
            </w:drawing>
          </w:r>
        </w:p>
      </w:tc>
      <w:tc>
        <w:tcPr>
          <w:tcW w:w="2448" w:type="dxa"/>
          <w:shd w:val="clear" w:color="auto" w:fill="D9D9D9" w:themeFill="background1" w:themeFillShade="D9"/>
        </w:tcPr>
        <w:p w:rsidR="00633437" w:rsidRDefault="00633437">
          <w:pPr>
            <w:pStyle w:val="Piedepgina"/>
            <w:rPr>
              <w:rFonts w:ascii="Arial" w:hAnsi="Arial" w:cs="Arial"/>
              <w:sz w:val="16"/>
              <w:szCs w:val="16"/>
            </w:rPr>
          </w:pPr>
          <w:r>
            <w:rPr>
              <w:sz w:val="16"/>
              <w:lang w:bidi="en-us" w:val="en-us"/>
            </w:rPr>
            <w:t xml:space="preserve">Contact: Av. Patriotismo 580,</w:t>
          </w:r>
        </w:p>
        <w:p w:rsidR="00633437" w:rsidRDefault="00633437">
          <w:pPr>
            <w:pStyle w:val="Piedepgina"/>
            <w:rPr>
              <w:rFonts w:ascii="Arial" w:hAnsi="Arial" w:cs="Arial"/>
              <w:sz w:val="16"/>
              <w:szCs w:val="16"/>
            </w:rPr>
          </w:pPr>
          <w:r>
            <w:rPr>
              <w:sz w:val="16"/>
              <w:lang w:bidi="en-us" w:val="en-us"/>
            </w:rPr>
            <w:t xml:space="preserve">Nonoalco, Benito Juárez, Mexico City, Zip Code 03700</w:t>
          </w:r>
        </w:p>
        <w:p w:rsidR="00533B42" w:rsidRPr="00633437" w:rsidRDefault="00533B42">
          <w:pPr>
            <w:pStyle w:val="Piedepgina"/>
            <w:rPr>
              <w:rFonts w:ascii="Arial" w:hAnsi="Arial" w:cs="Arial"/>
              <w:sz w:val="16"/>
              <w:szCs w:val="16"/>
            </w:rPr>
          </w:pPr>
          <w:r>
            <w:rPr>
              <w:sz w:val="16"/>
              <w:lang w:bidi="en-us" w:val="en-us"/>
            </w:rPr>
            <w:t xml:space="preserve">Ph: (55) 14548500 Ext. 8590</w:t>
          </w:r>
        </w:p>
      </w:tc>
    </w:tr>
  </w:tbl>
  <w:p w:rsidR="00633437" w:rsidRPr="00633437" w:rsidRDefault="00633437" w:rsidP="00633437">
    <w:pPr>
      <w:pStyle w:val="Piedepgina"/>
      <w:jc w:val="right"/>
      <w:rPr>
        <w:rFonts w:ascii="Arial" w:hAnsi="Arial" w:cs="Arial"/>
        <w:sz w:val="16"/>
        <w:szCs w:val="16"/>
      </w:rPr>
    </w:pPr>
    <w:r>
      <w:rPr>
        <w:sz w:val="16"/>
        <w:lang w:bidi="en-us" w:val="en-us"/>
      </w:rPr>
      <w:t xml:space="preserve">Page </w:t>
    </w:r>
    <w:r w:rsidRPr="00633437">
      <w:rPr>
        <w:sz w:val="16"/>
        <w:lang w:bidi="en-us" w:val="en-us"/>
      </w:rPr>
      <w:fldChar w:fldCharType="begin"/>
    </w:r>
    <w:r w:rsidRPr="00633437">
      <w:rPr>
        <w:sz w:val="16"/>
        <w:lang w:bidi="en-us" w:val="en-us"/>
      </w:rPr>
      <w:instrText>PAGE   \* MERGEFORMAT</w:instrText>
    </w:r>
    <w:r w:rsidRPr="00633437">
      <w:rPr>
        <w:sz w:val="16"/>
        <w:lang w:bidi="en-us" w:val="en-us"/>
      </w:rPr>
      <w:fldChar w:fldCharType="separate"/>
    </w:r>
    <w:r w:rsidR="007D5373" w:rsidRPr="007D5373">
      <w:rPr>
        <w:noProof/>
        <w:sz w:val="16"/>
        <w:lang w:bidi="en-us" w:val="en-us"/>
      </w:rPr>
      <w:t>4</w:t>
    </w:r>
    <w:r w:rsidRPr="00633437">
      <w:rPr>
        <w:sz w:val="16"/>
        <w:lang w:bidi="en-us" w:val="en-us"/>
      </w:rPr>
      <w:fldChar w:fldCharType="end"/>
    </w:r>
    <w:r>
      <w:rPr>
        <w:sz w:val="16"/>
        <w:lang w:bidi="en-us" w:val="en-us"/>
      </w:rP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755" w:rsidRDefault="004C0755" w:rsidP="00633437">
      <w:pPr>
        <w:spacing w:after="0" w:line="240" w:lineRule="auto"/>
      </w:pPr>
      <w:r>
        <w:separator/>
      </w:r>
    </w:p>
  </w:footnote>
  <w:footnote w:type="continuationSeparator" w:id="0">
    <w:p w:rsidR="004C0755" w:rsidRDefault="004C0755" w:rsidP="0063343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tbl>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7"/>
    </w:tblGrid>
    <w:tr w:rsidR="00633437" w:rsidTr="008A59A2">
      <w:tc>
        <w:tcPr>
          <w:tcW w:w="9067" w:type="dxa"/>
          <w:shd w:val="clear" w:color="auto" w:fill="333333"/>
        </w:tcPr>
        <w:p w:rsidR="00633437" w:rsidRDefault="00633437" w:rsidP="000151B3">
          <w:pPr>
            <w:rPr>
              <w:rFonts w:ascii="Arial" w:hAnsi="Arial" w:cs="Arial"/>
              <w:sz w:val="20"/>
              <w:szCs w:val="20"/>
            </w:rPr>
          </w:pPr>
          <w:r>
            <w:rPr>
              <w:noProof/>
              <w:sz w:val="20"/>
              <w:lang w:bidi="en-us" w:val="en-us"/>
            </w:rPr>
            <w:drawing>
              <wp:inline distT="0" distB="0" distL="0" distR="0" wp14:anchorId="71E47F06" wp14:editId="65EA0ACE">
                <wp:extent cx="906780" cy="373380"/>
                <wp:effectExtent l="0" t="0" r="762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373380"/>
                        </a:xfrm>
                        <a:prstGeom prst="rect">
                          <a:avLst/>
                        </a:prstGeom>
                        <a:noFill/>
                        <a:ln>
                          <a:noFill/>
                        </a:ln>
                      </pic:spPr>
                    </pic:pic>
                  </a:graphicData>
                </a:graphic>
              </wp:inline>
            </w:drawing>
          </w:r>
        </w:p>
      </w:tc>
    </w:tr>
    <w:tr w:rsidR="00633437" w:rsidTr="008A59A2">
      <w:tc>
        <w:tcPr>
          <w:tcW w:w="9067" w:type="dxa"/>
          <w:shd w:val="clear" w:color="auto" w:fill="D9D9D9" w:themeFill="background1" w:themeFillShade="D9"/>
        </w:tcPr>
        <w:p w:rsidR="008A59A2" w:rsidRDefault="008A59A2" w:rsidP="000151B3">
          <w:pPr>
            <w:jc w:val="center"/>
            <w:rPr>
              <w:rFonts w:ascii="Arial" w:hAnsi="Arial" w:cs="Arial"/>
              <w:sz w:val="20"/>
              <w:szCs w:val="20"/>
            </w:rPr>
          </w:pPr>
        </w:p>
        <w:p w:rsidR="00633437" w:rsidRDefault="00633437" w:rsidP="000151B3">
          <w:pPr>
            <w:jc w:val="center"/>
            <w:rPr>
              <w:rFonts w:ascii="Arial" w:hAnsi="Arial" w:cs="Arial"/>
              <w:sz w:val="20"/>
              <w:szCs w:val="20"/>
            </w:rPr>
          </w:pPr>
          <w:r>
            <w:rPr>
              <w:sz w:val="20"/>
              <w:lang w:bidi="en-us" w:val="en-us"/>
            </w:rPr>
            <w:t xml:space="preserve">National Hydrocarbons Commission</w:t>
          </w:r>
        </w:p>
        <w:p w:rsidR="008A59A2" w:rsidRDefault="008A59A2" w:rsidP="000151B3">
          <w:pPr>
            <w:jc w:val="center"/>
            <w:rPr>
              <w:rFonts w:ascii="Arial" w:hAnsi="Arial" w:cs="Arial"/>
              <w:sz w:val="20"/>
              <w:szCs w:val="20"/>
            </w:rPr>
          </w:pPr>
        </w:p>
      </w:tc>
    </w:tr>
  </w:tbl>
  <w:p w:rsidR="00633437" w:rsidRDefault="00633437">
    <w:pPr>
      <w:pStyle w:val="Encabezado"/>
    </w:pPr>
  </w:p>
</w:hdr>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6F1972EE"/>
    <w:multiLevelType w:val="hybridMultilevel"/>
    <w:tmpl w:val="8690CE36"/>
    <w:lvl w:ilvl="0" w:tplc="0B2613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1C"/>
    <w:rsid w:val="00016DD3"/>
    <w:rsid w:val="0002291C"/>
    <w:rsid w:val="00033872"/>
    <w:rsid w:val="000B034A"/>
    <w:rsid w:val="000D5DA8"/>
    <w:rsid w:val="00153DC1"/>
    <w:rsid w:val="001C77B1"/>
    <w:rsid w:val="001D23F4"/>
    <w:rsid w:val="001E0FCA"/>
    <w:rsid w:val="002405B4"/>
    <w:rsid w:val="00241E24"/>
    <w:rsid w:val="00267783"/>
    <w:rsid w:val="00371864"/>
    <w:rsid w:val="00393525"/>
    <w:rsid w:val="00395D4A"/>
    <w:rsid w:val="003A4EDD"/>
    <w:rsid w:val="004026C9"/>
    <w:rsid w:val="004A5A8F"/>
    <w:rsid w:val="004C0755"/>
    <w:rsid w:val="004D56A9"/>
    <w:rsid w:val="00511B46"/>
    <w:rsid w:val="00513FC6"/>
    <w:rsid w:val="00533B42"/>
    <w:rsid w:val="00550071"/>
    <w:rsid w:val="005D5837"/>
    <w:rsid w:val="005F4EE7"/>
    <w:rsid w:val="00615BE3"/>
    <w:rsid w:val="00633437"/>
    <w:rsid w:val="006521B6"/>
    <w:rsid w:val="006831C7"/>
    <w:rsid w:val="006937A1"/>
    <w:rsid w:val="006B0024"/>
    <w:rsid w:val="00726620"/>
    <w:rsid w:val="00760BCA"/>
    <w:rsid w:val="00794DC3"/>
    <w:rsid w:val="007B17BC"/>
    <w:rsid w:val="007B5124"/>
    <w:rsid w:val="007B6C5C"/>
    <w:rsid w:val="007C4706"/>
    <w:rsid w:val="007D5373"/>
    <w:rsid w:val="007F415E"/>
    <w:rsid w:val="00840B60"/>
    <w:rsid w:val="00894472"/>
    <w:rsid w:val="008A59A2"/>
    <w:rsid w:val="008F1C08"/>
    <w:rsid w:val="008F49A2"/>
    <w:rsid w:val="00976026"/>
    <w:rsid w:val="00996A65"/>
    <w:rsid w:val="009B63B7"/>
    <w:rsid w:val="009C18D8"/>
    <w:rsid w:val="009C3B6E"/>
    <w:rsid w:val="009C6DE8"/>
    <w:rsid w:val="00A26136"/>
    <w:rsid w:val="00A941AC"/>
    <w:rsid w:val="00AA66E6"/>
    <w:rsid w:val="00B0247D"/>
    <w:rsid w:val="00B42245"/>
    <w:rsid w:val="00B45369"/>
    <w:rsid w:val="00B667E1"/>
    <w:rsid w:val="00BE24CB"/>
    <w:rsid w:val="00BE25C5"/>
    <w:rsid w:val="00BF2614"/>
    <w:rsid w:val="00C50021"/>
    <w:rsid w:val="00CD245F"/>
    <w:rsid w:val="00D01B34"/>
    <w:rsid w:val="00D07DAE"/>
    <w:rsid w:val="00D22553"/>
    <w:rsid w:val="00D67D23"/>
    <w:rsid w:val="00DA4FAF"/>
    <w:rsid w:val="00E117BD"/>
    <w:rsid w:val="00E425C0"/>
    <w:rsid w:val="00E84EF2"/>
    <w:rsid w:val="00EE3DE4"/>
    <w:rsid w:val="00EF7FD4"/>
    <w:rsid w:val="00F13CDC"/>
    <w:rsid w:val="00F346D9"/>
    <w:rsid w:val="00F42142"/>
    <w:rsid w:val="00FA5C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F6DC4-54DA-4396-816E-45E35E3CB921}"/>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A5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A5C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C1C"/>
    <w:rPr>
      <w:rFonts w:ascii="Tahoma" w:hAnsi="Tahoma" w:cs="Tahoma"/>
      <w:sz w:val="16"/>
      <w:szCs w:val="16"/>
    </w:rPr>
  </w:style>
  <w:style w:type="paragraph" w:styleId="Encabezado">
    <w:name w:val="header"/>
    <w:basedOn w:val="Normal"/>
    <w:link w:val="EncabezadoCar"/>
    <w:uiPriority w:val="99"/>
    <w:unhideWhenUsed/>
    <w:rsid w:val="006334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3437"/>
  </w:style>
  <w:style w:type="paragraph" w:styleId="Piedepgina">
    <w:name w:val="footer"/>
    <w:basedOn w:val="Normal"/>
    <w:link w:val="PiedepginaCar"/>
    <w:uiPriority w:val="99"/>
    <w:unhideWhenUsed/>
    <w:rsid w:val="006334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3437"/>
  </w:style>
  <w:style w:type="paragraph" w:styleId="Prrafodelista">
    <w:name w:val="List Paragraph"/>
    <w:basedOn w:val="Normal"/>
    <w:uiPriority w:val="34"/>
    <w:qFormat/>
    <w:rsid w:val="000B0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footer1.xml.rels><?xml version="1.0" encoding="UTF-8"?>
<Relationships xmlns="http://schemas.openxmlformats.org/package/2006/relationships"><Relationship Id="rId1" Type="http://schemas.openxmlformats.org/officeDocument/2006/relationships/image" Target="media/image2.emf" /></Relationships>

</file>

<file path=word/_rels/header1.xml.rels><?xml version="1.0" encoding="UTF-8"?>
<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1373</Words>
  <Characters>7554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Tonantzin</dc:creator>
  <cp:lastModifiedBy>Carlos Torres</cp:lastModifiedBy>
  <cp:revision>13</cp:revision>
  <dcterms:created xsi:type="dcterms:W3CDTF">2017-03-12T00:00:00Z</dcterms:created>
  <dcterms:modified xsi:type="dcterms:W3CDTF">2017-03-12T01:15:00Z</dcterms:modified>
</cp:coreProperties>
</file>